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F42" w:rsidRPr="00E07091" w:rsidRDefault="007C5F42" w:rsidP="0098070D">
      <w:pPr>
        <w:pStyle w:val="ListParagraph"/>
        <w:spacing w:after="0" w:line="360" w:lineRule="auto"/>
        <w:ind w:left="0" w:right="113"/>
        <w:rPr>
          <w:rFonts w:ascii="Times New Roman" w:hAnsi="Times New Roman"/>
          <w:b/>
          <w:bCs/>
        </w:rPr>
      </w:pPr>
      <w:r w:rsidRPr="00E07091">
        <w:rPr>
          <w:rFonts w:ascii="Times New Roman" w:hAnsi="Times New Roman"/>
          <w:b/>
          <w:bCs/>
        </w:rPr>
        <w:t xml:space="preserve">     1. GİRİŞ</w:t>
      </w:r>
    </w:p>
    <w:p w:rsidR="007C5F42" w:rsidRPr="00E07091" w:rsidRDefault="007C5F42" w:rsidP="00733CED">
      <w:pPr>
        <w:pStyle w:val="ListParagraph"/>
        <w:spacing w:after="0" w:line="360" w:lineRule="auto"/>
        <w:ind w:left="0" w:right="113" w:firstLine="680"/>
        <w:rPr>
          <w:rFonts w:ascii="Times New Roman" w:hAnsi="Times New Roman"/>
          <w:b/>
          <w:bCs/>
        </w:rPr>
      </w:pPr>
      <w:r>
        <w:rPr>
          <w:rFonts w:ascii="Times New Roman" w:hAnsi="Times New Roman"/>
          <w:b/>
          <w:bCs/>
        </w:rPr>
        <w:t xml:space="preserve">    </w:t>
      </w:r>
      <w:r w:rsidRPr="00E07091">
        <w:rPr>
          <w:rFonts w:ascii="Times New Roman" w:hAnsi="Times New Roman"/>
          <w:b/>
          <w:bCs/>
        </w:rPr>
        <w:t xml:space="preserve"> 1.1. Problemin Tanımı ve Önemi</w:t>
      </w:r>
    </w:p>
    <w:p w:rsidR="007C5F42" w:rsidRPr="00E07091" w:rsidRDefault="007C5F42" w:rsidP="00F64C85">
      <w:pPr>
        <w:spacing w:after="0" w:line="360" w:lineRule="auto"/>
        <w:ind w:right="113" w:firstLine="720"/>
        <w:jc w:val="both"/>
        <w:rPr>
          <w:rFonts w:ascii="Times New Roman" w:hAnsi="Times New Roman"/>
        </w:rPr>
      </w:pPr>
      <w:r w:rsidRPr="00E07091">
        <w:rPr>
          <w:rFonts w:ascii="Times New Roman" w:hAnsi="Times New Roman"/>
        </w:rPr>
        <w:t xml:space="preserve"> Kanser, hücrelerin kontrolsüz şekilde çoğalması ve normal olmayan yayılımı ile seyreden kronik bir hastalıktır (Aslan, ve ark., 2006; </w:t>
      </w:r>
      <w:r>
        <w:rPr>
          <w:rFonts w:ascii="Times New Roman" w:hAnsi="Times New Roman"/>
        </w:rPr>
        <w:t xml:space="preserve">Dedeli, ve ark., 2008). Kanser, </w:t>
      </w:r>
      <w:r w:rsidRPr="00E07091">
        <w:rPr>
          <w:rFonts w:ascii="Times New Roman" w:hAnsi="Times New Roman"/>
        </w:rPr>
        <w:t>gelişmiş ve gelişmekte olan ülkelerin evrensel sorunu haline gelmiştir (Çivi, ve ark., 2011; Lafçı, 2009; Usta-Yeşilbalkan, ve ark., 2005). Dünya Sağlık Örgütü (DSÖ) 2012 yılı verilerine göre; kanser ölüm oranlarının 2008 yılında yılda</w:t>
      </w:r>
      <w:r>
        <w:rPr>
          <w:rFonts w:ascii="Times New Roman" w:hAnsi="Times New Roman"/>
        </w:rPr>
        <w:t xml:space="preserve"> 7.6 milyon olarak hesaplandığı ve bu oranın 2030 yılında </w:t>
      </w:r>
      <w:r w:rsidRPr="00E07091">
        <w:rPr>
          <w:rFonts w:ascii="Times New Roman" w:hAnsi="Times New Roman"/>
        </w:rPr>
        <w:t>13 milyona ulaşac</w:t>
      </w:r>
      <w:r>
        <w:rPr>
          <w:rFonts w:ascii="Times New Roman" w:hAnsi="Times New Roman"/>
        </w:rPr>
        <w:t xml:space="preserve">ağı tahmin edilmektedir. </w:t>
      </w:r>
      <w:r w:rsidRPr="00E07091">
        <w:rPr>
          <w:rFonts w:ascii="Times New Roman" w:hAnsi="Times New Roman"/>
        </w:rPr>
        <w:t>Yine</w:t>
      </w:r>
      <w:r>
        <w:rPr>
          <w:rFonts w:ascii="Times New Roman" w:hAnsi="Times New Roman"/>
        </w:rPr>
        <w:t xml:space="preserve"> DSÖ 2012 yılı verilerine göre; 2008 yılında </w:t>
      </w:r>
      <w:r w:rsidRPr="00E07091">
        <w:rPr>
          <w:rFonts w:ascii="Times New Roman" w:hAnsi="Times New Roman"/>
        </w:rPr>
        <w:t>ölümlerin ilk sırada %48 ile kalp-damar hastalıklarına, ikinci sırada %21 ile kansere bağlı olduğu; kansere bağlı ölümlerin 2/3’den fazlasının düşük ve orta gelir düzeyi olan ülkelerde görüldüğü, en sık ölüme yol açan kanserlerin sırası i</w:t>
      </w:r>
      <w:r>
        <w:rPr>
          <w:rFonts w:ascii="Times New Roman" w:hAnsi="Times New Roman"/>
        </w:rPr>
        <w:t xml:space="preserve">le akciğer, meme, kolon-rektum, </w:t>
      </w:r>
      <w:r w:rsidRPr="00E07091">
        <w:rPr>
          <w:rFonts w:ascii="Times New Roman" w:hAnsi="Times New Roman"/>
        </w:rPr>
        <w:t>mide</w:t>
      </w:r>
      <w:r>
        <w:rPr>
          <w:rFonts w:ascii="Times New Roman" w:hAnsi="Times New Roman"/>
        </w:rPr>
        <w:t xml:space="preserve"> ve karaciğer kanserleri olduğu bildirilmektedir.</w:t>
      </w:r>
      <w:r w:rsidRPr="00E07091">
        <w:rPr>
          <w:rFonts w:ascii="Times New Roman" w:hAnsi="Times New Roman"/>
        </w:rPr>
        <w:t>DSÖ’ne göre; 2008 yılında Türkiye’de 30-70 yaş arası bireylerde tüm nedenlere bağlı mortalite hızı yüz binde 550, kansere bağlı mortalite hızı yüzbinde 163</w:t>
      </w:r>
      <w:r>
        <w:rPr>
          <w:rFonts w:ascii="Times New Roman" w:hAnsi="Times New Roman"/>
        </w:rPr>
        <w:t>’tür</w:t>
      </w:r>
      <w:r w:rsidRPr="0058565C">
        <w:rPr>
          <w:rFonts w:ascii="Times New Roman" w:hAnsi="Times New Roman"/>
        </w:rPr>
        <w:t xml:space="preserve"> </w:t>
      </w:r>
      <w:r>
        <w:rPr>
          <w:rFonts w:ascii="Times New Roman" w:hAnsi="Times New Roman"/>
        </w:rPr>
        <w:t>(</w:t>
      </w:r>
      <w:r w:rsidRPr="00E07091">
        <w:rPr>
          <w:rFonts w:ascii="Times New Roman" w:hAnsi="Times New Roman"/>
        </w:rPr>
        <w:t>World Health Statistics, 2012).</w:t>
      </w:r>
      <w:r>
        <w:rPr>
          <w:rFonts w:ascii="Times New Roman" w:hAnsi="Times New Roman"/>
        </w:rPr>
        <w:t xml:space="preserve"> </w:t>
      </w:r>
    </w:p>
    <w:p w:rsidR="007C5F42" w:rsidRPr="00E07091" w:rsidRDefault="007C5F42" w:rsidP="00F64C85">
      <w:pPr>
        <w:spacing w:after="0" w:line="360" w:lineRule="auto"/>
        <w:ind w:right="113" w:firstLine="720"/>
        <w:jc w:val="both"/>
        <w:rPr>
          <w:rFonts w:ascii="Times New Roman" w:hAnsi="Times New Roman"/>
        </w:rPr>
      </w:pPr>
      <w:r w:rsidRPr="00E07091">
        <w:rPr>
          <w:rFonts w:ascii="Times New Roman" w:hAnsi="Times New Roman"/>
        </w:rPr>
        <w:t xml:space="preserve">Türkiye Sağlık İstatistik Yıllığı 2010 yılı verilerine göre; Türkiye’de yıllara ve cinsiyetlere göre kanser insidansı 2007 yılında erkeklerde yüzbinde 271.7, kadınlarda yüzbinde 166.8; 2008 yılında erkeklerde yüzbinde 275.4, kadınlarda yüzbinde 169.9 olarak bildirilmektedir. </w:t>
      </w:r>
      <w:r>
        <w:rPr>
          <w:rFonts w:ascii="Times New Roman" w:hAnsi="Times New Roman"/>
        </w:rPr>
        <w:t>Aynı veriler</w:t>
      </w:r>
      <w:r w:rsidRPr="00E07091">
        <w:rPr>
          <w:rFonts w:ascii="Times New Roman" w:hAnsi="Times New Roman"/>
        </w:rPr>
        <w:t>e göre; 2007 yılında kadınlarda en sık görülen kanserler sıra ile meme, tiroid, kolorektal, mide ve uterus; erkeklerde trakea, akciğer ve bronş, prostat, mesane, kolorektal ve mide kanserleridir (Türkiye Cumhuriyeti Sağlık Bakanlığı Sağ</w:t>
      </w:r>
      <w:r>
        <w:rPr>
          <w:rFonts w:ascii="Times New Roman" w:hAnsi="Times New Roman"/>
        </w:rPr>
        <w:t>lık İstatistikleri Yıllığı, 2010</w:t>
      </w:r>
      <w:r w:rsidRPr="00E07091">
        <w:rPr>
          <w:rFonts w:ascii="Times New Roman" w:hAnsi="Times New Roman"/>
        </w:rPr>
        <w:t>).</w:t>
      </w:r>
    </w:p>
    <w:p w:rsidR="007C5F42" w:rsidRPr="00E07091" w:rsidRDefault="007C5F42" w:rsidP="00F64C85">
      <w:pPr>
        <w:spacing w:after="0" w:line="360" w:lineRule="auto"/>
        <w:ind w:right="113" w:firstLine="493"/>
        <w:jc w:val="both"/>
        <w:rPr>
          <w:rFonts w:ascii="Times New Roman" w:hAnsi="Times New Roman"/>
        </w:rPr>
      </w:pPr>
      <w:r w:rsidRPr="00E07091">
        <w:rPr>
          <w:rFonts w:ascii="Times New Roman" w:hAnsi="Times New Roman"/>
        </w:rPr>
        <w:t>Kuzey Kıbrıs Türk Cumhuriyeti (KKTC) Devlet Planlama Örgütü 2011 yılı verilerine göre, nüfus 294.906 olup</w:t>
      </w:r>
      <w:r>
        <w:rPr>
          <w:rFonts w:ascii="Times New Roman" w:hAnsi="Times New Roman"/>
        </w:rPr>
        <w:t>; KKTC Sağlık Bakanlığı’nın 2011</w:t>
      </w:r>
      <w:r w:rsidRPr="00E07091">
        <w:rPr>
          <w:rFonts w:ascii="Times New Roman" w:hAnsi="Times New Roman"/>
        </w:rPr>
        <w:t xml:space="preserve"> yılı raporlarına göre, 2010-2011 tarihleri arasında yeni tanı almış kanser vaka sayısı 493’dür. Bunların 243’ü kadın, 250’si erkeklerden oluşmaktadır. Görülen kanser türleri kendi içinde deği</w:t>
      </w:r>
      <w:r>
        <w:rPr>
          <w:rFonts w:ascii="Times New Roman" w:hAnsi="Times New Roman"/>
        </w:rPr>
        <w:t>şiklik gösterirken ilk üç sırayıda</w:t>
      </w:r>
      <w:r w:rsidRPr="00E07091">
        <w:rPr>
          <w:rFonts w:ascii="Times New Roman" w:hAnsi="Times New Roman"/>
        </w:rPr>
        <w:t xml:space="preserve"> tiroid, meme ve cilt kanseri </w:t>
      </w:r>
      <w:r>
        <w:rPr>
          <w:rFonts w:ascii="Times New Roman" w:hAnsi="Times New Roman"/>
        </w:rPr>
        <w:t xml:space="preserve">yer almaktadır </w:t>
      </w:r>
      <w:r w:rsidRPr="00E07091">
        <w:rPr>
          <w:rFonts w:ascii="Times New Roman" w:hAnsi="Times New Roman"/>
        </w:rPr>
        <w:t>(K.K.T.C. Sağlık Bakanlığı İstatistikleri, 2011).</w:t>
      </w:r>
      <w:r w:rsidRPr="00C47806">
        <w:rPr>
          <w:rFonts w:ascii="Times New Roman" w:hAnsi="Times New Roman"/>
        </w:rPr>
        <w:t xml:space="preserve"> </w:t>
      </w:r>
      <w:r w:rsidRPr="00E07091">
        <w:rPr>
          <w:rFonts w:ascii="Times New Roman" w:hAnsi="Times New Roman"/>
        </w:rPr>
        <w:t>Kıbrıs’ta tüm ölümlere bağlı mortalite hızı yüzbinde 243, kansere bağlı mortalite hızı yüzbinde 75’tir (World Health Statistics, 2012).</w:t>
      </w:r>
    </w:p>
    <w:p w:rsidR="007C5F42" w:rsidRPr="00E07091" w:rsidRDefault="007C5F42" w:rsidP="00F64C85">
      <w:pPr>
        <w:autoSpaceDE w:val="0"/>
        <w:autoSpaceDN w:val="0"/>
        <w:adjustRightInd w:val="0"/>
        <w:spacing w:after="0" w:line="360" w:lineRule="auto"/>
        <w:ind w:right="113" w:firstLine="680"/>
        <w:jc w:val="both"/>
        <w:rPr>
          <w:rFonts w:ascii="Times New Roman" w:hAnsi="Times New Roman"/>
        </w:rPr>
      </w:pPr>
      <w:r w:rsidRPr="00E07091">
        <w:rPr>
          <w:rFonts w:ascii="Times New Roman" w:hAnsi="Times New Roman"/>
        </w:rPr>
        <w:t>Kanse</w:t>
      </w:r>
      <w:r>
        <w:rPr>
          <w:rFonts w:ascii="Times New Roman" w:hAnsi="Times New Roman"/>
        </w:rPr>
        <w:t>r hastalığının görülme sıklığındaki artışla birlikte</w:t>
      </w:r>
      <w:r w:rsidRPr="00E07091">
        <w:rPr>
          <w:rFonts w:ascii="Times New Roman" w:hAnsi="Times New Roman"/>
        </w:rPr>
        <w:t>, ka</w:t>
      </w:r>
      <w:r>
        <w:rPr>
          <w:rFonts w:ascii="Times New Roman" w:hAnsi="Times New Roman"/>
        </w:rPr>
        <w:t>nserin fizyolojisi çözülmüş ve</w:t>
      </w:r>
      <w:r w:rsidRPr="00E07091">
        <w:rPr>
          <w:rFonts w:ascii="Times New Roman" w:hAnsi="Times New Roman"/>
        </w:rPr>
        <w:t xml:space="preserve"> tedavisinde önemli gelişmeler kaydedilmiştir. </w:t>
      </w:r>
      <w:r>
        <w:rPr>
          <w:rFonts w:ascii="Times New Roman" w:hAnsi="Times New Roman"/>
        </w:rPr>
        <w:t>Günümüzde k</w:t>
      </w:r>
      <w:r w:rsidRPr="00E07091">
        <w:rPr>
          <w:rFonts w:ascii="Times New Roman" w:hAnsi="Times New Roman"/>
        </w:rPr>
        <w:t xml:space="preserve">anserin tedavi yöntemleri kemoterapi, radyoterapi, cerrahi ve immünoterapidir (Aslan, ve ark., 2006; Dedeli, ve ark., 2008). Hastaların bireysel ve hastalık </w:t>
      </w:r>
      <w:r>
        <w:rPr>
          <w:rFonts w:ascii="Times New Roman" w:hAnsi="Times New Roman"/>
        </w:rPr>
        <w:t xml:space="preserve">özelliklerine göre </w:t>
      </w:r>
      <w:r w:rsidRPr="00E07091">
        <w:rPr>
          <w:rFonts w:ascii="Times New Roman" w:hAnsi="Times New Roman"/>
        </w:rPr>
        <w:t xml:space="preserve">bu </w:t>
      </w:r>
      <w:r>
        <w:rPr>
          <w:rFonts w:ascii="Times New Roman" w:hAnsi="Times New Roman"/>
        </w:rPr>
        <w:t xml:space="preserve">tedavi </w:t>
      </w:r>
      <w:r w:rsidRPr="00E07091">
        <w:rPr>
          <w:rFonts w:ascii="Times New Roman" w:hAnsi="Times New Roman"/>
        </w:rPr>
        <w:t>yöntemler</w:t>
      </w:r>
      <w:r>
        <w:rPr>
          <w:rFonts w:ascii="Times New Roman" w:hAnsi="Times New Roman"/>
        </w:rPr>
        <w:t>in</w:t>
      </w:r>
      <w:r w:rsidRPr="00E07091">
        <w:rPr>
          <w:rFonts w:ascii="Times New Roman" w:hAnsi="Times New Roman"/>
        </w:rPr>
        <w:t>den biri ya da birkaçı birlikte kullanılmaktadır. Bu tedavi yöntemleri, kanserli bireylerin yaşam süresinin uzatılmasına ve yaşam kalitesinin art</w:t>
      </w:r>
      <w:r>
        <w:rPr>
          <w:rFonts w:ascii="Times New Roman" w:hAnsi="Times New Roman"/>
        </w:rPr>
        <w:t>ırılmasına yönelik uygulanmakta olup,</w:t>
      </w:r>
      <w:r w:rsidRPr="00E07091">
        <w:rPr>
          <w:rFonts w:ascii="Times New Roman" w:hAnsi="Times New Roman"/>
        </w:rPr>
        <w:t xml:space="preserve"> pek çok yan etkileri bulunmaktadır (Ertem, ve ark., 2009; Usta-Yeşilbalkan, ve ark., 2005).  Kanser tedavisinde en sık kullanılan yöntem olan kemoterapi, kanserli hücrelerin gelişip çoğalmasını engellemek amacı ile uygulanmaktadır. Ancak ilaçlar normal vücut hücreleri olan; bağırsak ve ağız mukoza epiteli, testisin jerminatif epiteli, kemik iliğinin hematopoetik hücreleri, kıl folikülü hücreleri</w:t>
      </w:r>
      <w:r>
        <w:rPr>
          <w:rFonts w:ascii="Times New Roman" w:hAnsi="Times New Roman"/>
        </w:rPr>
        <w:t>ne zarar vermekte, embriyo ve fetüsün gelişip</w:t>
      </w:r>
      <w:r w:rsidRPr="00E07091">
        <w:rPr>
          <w:rFonts w:ascii="Times New Roman" w:hAnsi="Times New Roman"/>
        </w:rPr>
        <w:t xml:space="preserve"> çoğalmasını engellemektedir (Hindistan, ve ark., 2012). Kemoterapinin bireyde görülen yan etkileri ilacın özellikleriyle ilişkili olarak </w:t>
      </w:r>
      <w:r>
        <w:rPr>
          <w:rFonts w:ascii="Times New Roman" w:hAnsi="Times New Roman"/>
        </w:rPr>
        <w:t xml:space="preserve">farklılık göstermekle birlikte en sık görülen semptomlar; </w:t>
      </w:r>
      <w:r w:rsidRPr="00E07091">
        <w:rPr>
          <w:rFonts w:ascii="Times New Roman" w:hAnsi="Times New Roman"/>
        </w:rPr>
        <w:t>bulantı, kusma, iştahsızlık, tat değişiklikleri, kaşeksi, kemik iliği baskılanması (anemi, lökopeni, trombositopeni), saç dökülmesi, mukozit, cilt problemleri, uykusuzluk, nörolojik problemler, dispne, ağrı, göz problemleri, halsizlik, yorgunluk, depresyon, anksiyete ve cinsel problemler olarak sıralanmaktadır (Bruera ve ark., 2001;</w:t>
      </w:r>
      <w:r>
        <w:rPr>
          <w:rFonts w:ascii="Times New Roman" w:hAnsi="Times New Roman"/>
        </w:rPr>
        <w:t xml:space="preserve"> </w:t>
      </w:r>
      <w:r w:rsidRPr="00E07091">
        <w:rPr>
          <w:rFonts w:ascii="Times New Roman" w:hAnsi="Times New Roman"/>
        </w:rPr>
        <w:t>Dedeli, ve ark., 2008; Kurt-Sadırlı ve Ünsar,  2009; Usta-Yeşilbalkan, ve ark., 2005). Tedavilerin ve hastalığın genel seyr</w:t>
      </w:r>
      <w:r>
        <w:rPr>
          <w:rFonts w:ascii="Times New Roman" w:hAnsi="Times New Roman"/>
        </w:rPr>
        <w:t>i sırasında</w:t>
      </w:r>
      <w:r w:rsidRPr="00E07091">
        <w:rPr>
          <w:rFonts w:ascii="Times New Roman" w:hAnsi="Times New Roman"/>
        </w:rPr>
        <w:t xml:space="preserve"> yaşanabilecek olumsuzlukların yarattığı stres</w:t>
      </w:r>
      <w:r>
        <w:rPr>
          <w:rFonts w:ascii="Times New Roman" w:hAnsi="Times New Roman"/>
        </w:rPr>
        <w:t xml:space="preserve"> ile</w:t>
      </w:r>
      <w:r w:rsidRPr="00E07091">
        <w:rPr>
          <w:rFonts w:ascii="Times New Roman" w:hAnsi="Times New Roman"/>
        </w:rPr>
        <w:t xml:space="preserve"> tedaviye bağlı istenmeyen yan etkiler, hasta ve ailesinin yaşam kalitesini olumsuz yönde etkilemektedir (Ertem, ve ark., 2009</w:t>
      </w:r>
      <w:r>
        <w:rPr>
          <w:rFonts w:ascii="Times New Roman" w:hAnsi="Times New Roman"/>
        </w:rPr>
        <w:t xml:space="preserve">; Ateşçi ve ark., 2003;  </w:t>
      </w:r>
      <w:r w:rsidRPr="00E07091">
        <w:rPr>
          <w:rFonts w:ascii="Times New Roman" w:hAnsi="Times New Roman"/>
        </w:rPr>
        <w:t>). Kemoterapi tedavisinde yaşanılan semptomlarla bağlantılı olarak görülen rahatsızlıklar, kanserli birey ve ailesinin fiziksel, sosyal, emosyonel ve ekonomik olarak dengelerini alt üst etmekte, kanserli bireyin yaşamd</w:t>
      </w:r>
      <w:r>
        <w:rPr>
          <w:rFonts w:ascii="Times New Roman" w:hAnsi="Times New Roman"/>
        </w:rPr>
        <w:t xml:space="preserve">an doyum almasını engellemekte, </w:t>
      </w:r>
      <w:r w:rsidRPr="00E07091">
        <w:rPr>
          <w:rFonts w:ascii="Times New Roman" w:hAnsi="Times New Roman"/>
        </w:rPr>
        <w:t>yaşam kalitesini olumsuz etkilemekte ve tedaviye uyum sürecini bozmaktadır (Alacıoğlu, ve ark., 2012; Aslan, ve ark., 2006; Yazıcı</w:t>
      </w:r>
      <w:r>
        <w:rPr>
          <w:rFonts w:ascii="Times New Roman" w:hAnsi="Times New Roman"/>
        </w:rPr>
        <w:t>-</w:t>
      </w:r>
      <w:r w:rsidRPr="00E07091">
        <w:rPr>
          <w:rFonts w:ascii="Times New Roman" w:hAnsi="Times New Roman"/>
        </w:rPr>
        <w:t>Korkmaz, 2008).</w:t>
      </w:r>
    </w:p>
    <w:p w:rsidR="007C5F42" w:rsidRPr="00E07091" w:rsidRDefault="007C5F42" w:rsidP="00F64C85">
      <w:pPr>
        <w:autoSpaceDE w:val="0"/>
        <w:autoSpaceDN w:val="0"/>
        <w:adjustRightInd w:val="0"/>
        <w:spacing w:after="0" w:line="360" w:lineRule="auto"/>
        <w:ind w:right="113" w:firstLine="680"/>
        <w:jc w:val="both"/>
        <w:rPr>
          <w:rFonts w:ascii="Times New Roman" w:hAnsi="Times New Roman"/>
        </w:rPr>
      </w:pPr>
      <w:r w:rsidRPr="00E07091">
        <w:rPr>
          <w:rFonts w:ascii="Times New Roman" w:hAnsi="Times New Roman"/>
        </w:rPr>
        <w:t>Kanserin ilerlemesi ve buna bağlı uygulanan tedavilerin sonucunda ortaya çıkan semptomların morbiditeyi, tedavinin etkinliğini ve yaşam kalitesini</w:t>
      </w:r>
      <w:r>
        <w:rPr>
          <w:rFonts w:ascii="Times New Roman" w:hAnsi="Times New Roman"/>
        </w:rPr>
        <w:t xml:space="preserve"> olumsuz etkilemesinden dolayı,</w:t>
      </w:r>
      <w:r w:rsidRPr="00E07091">
        <w:rPr>
          <w:rFonts w:ascii="Times New Roman" w:hAnsi="Times New Roman"/>
        </w:rPr>
        <w:t xml:space="preserve"> semptomların saptanmasında</w:t>
      </w:r>
      <w:r>
        <w:rPr>
          <w:rFonts w:ascii="Times New Roman" w:hAnsi="Times New Roman"/>
        </w:rPr>
        <w:t xml:space="preserve">, </w:t>
      </w:r>
      <w:r w:rsidRPr="00E07091">
        <w:rPr>
          <w:rFonts w:ascii="Times New Roman" w:hAnsi="Times New Roman"/>
        </w:rPr>
        <w:t>kontrolünde</w:t>
      </w:r>
      <w:r>
        <w:rPr>
          <w:rFonts w:ascii="Times New Roman" w:hAnsi="Times New Roman"/>
        </w:rPr>
        <w:t>, önlenmesinde sağlık personeline</w:t>
      </w:r>
      <w:r w:rsidRPr="00E07091">
        <w:rPr>
          <w:rFonts w:ascii="Times New Roman" w:hAnsi="Times New Roman"/>
        </w:rPr>
        <w:t xml:space="preserve"> özellikle hemşirelere önemli sorumluluklar düşmektedir (Aslan, ve ark., 2006; Usta-Yeşilbalkan, ve ark., 2005; Yıldırım, ve ark., 2011). Hemşireler, hastanın ve ailesinin kanser tanısı</w:t>
      </w:r>
      <w:r>
        <w:rPr>
          <w:rFonts w:ascii="Times New Roman" w:hAnsi="Times New Roman"/>
        </w:rPr>
        <w:t>yla</w:t>
      </w:r>
      <w:r w:rsidRPr="00E07091">
        <w:rPr>
          <w:rFonts w:ascii="Times New Roman" w:hAnsi="Times New Roman"/>
        </w:rPr>
        <w:t xml:space="preserve"> ve tedaviye bağlı görülen yan etkilerle baş etmelerinde önemli rollere sahiptirler (Kutlu, ve ark., 2011; Özkan, ve ark., 2007; Usta-Yeşilba</w:t>
      </w:r>
      <w:r>
        <w:rPr>
          <w:rFonts w:ascii="Times New Roman" w:hAnsi="Times New Roman"/>
        </w:rPr>
        <w:t>lkan, ve ark., 2010). H</w:t>
      </w:r>
      <w:r w:rsidRPr="00E07091">
        <w:rPr>
          <w:rFonts w:ascii="Times New Roman" w:hAnsi="Times New Roman"/>
        </w:rPr>
        <w:t>emşirenin tedavi sürecinde semptomları zamanında, düzenli ve tam olarak değerlendirebilmesi; hastaya uygun tedavi uygulanması, uygun hemşirelik girişimlerinin planlanması ve hastanın yaşam kalitesinin artırılması açısından önemlidir (Aslan, ve ark., 2006). Semptomlar iyi değerlendirilip yönetildiğinde, bireylerin yaşam kalitesi de olumlu yönde artış göstermektedir (Kutlu, ve ark., 2011; Özkan, ve ark., 2007). Bu nedenle kanserli bireylerin yaşam kalitelerinin değerlendirilmesi önem kazanmaktadır.</w:t>
      </w:r>
      <w:r w:rsidRPr="00A642E0">
        <w:rPr>
          <w:rFonts w:ascii="Times New Roman" w:hAnsi="Times New Roman"/>
        </w:rPr>
        <w:t xml:space="preserve"> </w:t>
      </w:r>
      <w:r w:rsidRPr="00E07091">
        <w:rPr>
          <w:rFonts w:ascii="Times New Roman" w:hAnsi="Times New Roman"/>
        </w:rPr>
        <w:t xml:space="preserve">Yaşam kalitesinin değerlendirilmesi, verilen hizmetin gelişmesi ve hemşirelik bakımının profesyonelleşmesinde katkı sağlayabilir. </w:t>
      </w:r>
    </w:p>
    <w:p w:rsidR="007C5F42" w:rsidRPr="00E07091" w:rsidRDefault="007C5F42" w:rsidP="00F64C85">
      <w:pPr>
        <w:pStyle w:val="BodyTextIndent"/>
        <w:ind w:right="113" w:firstLine="680"/>
        <w:rPr>
          <w:rFonts w:ascii="Times New Roman" w:hAnsi="Times New Roman" w:cs="Times New Roman"/>
          <w:b w:val="0"/>
          <w:bCs w:val="0"/>
        </w:rPr>
      </w:pPr>
      <w:r w:rsidRPr="00E07091">
        <w:rPr>
          <w:rFonts w:ascii="Times New Roman" w:hAnsi="Times New Roman" w:cs="Times New Roman"/>
          <w:b w:val="0"/>
        </w:rPr>
        <w:t xml:space="preserve">Kanserli bireylerde tedavi yöntemleri, semptom kontrolü, fizyolojik ve psikolojik iyilik halinin sürdürülmesi, hastalık ve tedavi nedeni ile ortaya çıkabilecek sağlık sorunlarının önlenmesi ve bu sorunlarla başetme, olumlu sağlık davranışı geliştirme, özbakım gücünü artırma, danışmanlık ve eğitim verme gibi konularda kaliteli hemşirelik bakımı verilebilmesi için, bu bireylerin yaşadıkları semptomların ve yaşam kalitelerinin belirlenmesi gerekmektedir. Hemşireler hasta ve aileleri ile sürekli iletişim halinde oldukları için, </w:t>
      </w:r>
      <w:r>
        <w:rPr>
          <w:rFonts w:ascii="Times New Roman" w:hAnsi="Times New Roman" w:cs="Times New Roman"/>
          <w:b w:val="0"/>
        </w:rPr>
        <w:t>h</w:t>
      </w:r>
      <w:r w:rsidRPr="00A642E0">
        <w:rPr>
          <w:rFonts w:ascii="Times New Roman" w:hAnsi="Times New Roman" w:cs="Times New Roman"/>
          <w:b w:val="0"/>
        </w:rPr>
        <w:t>emşirelerin semptomların kontrol altına alınması, hastaların duygu ve düşüncelerinin paylaşılması, fonksiyonel d</w:t>
      </w:r>
      <w:r>
        <w:rPr>
          <w:rFonts w:ascii="Times New Roman" w:hAnsi="Times New Roman" w:cs="Times New Roman"/>
          <w:b w:val="0"/>
        </w:rPr>
        <w:t xml:space="preserve">urumlarının değerlendirilmesi, </w:t>
      </w:r>
      <w:r w:rsidRPr="00A642E0">
        <w:rPr>
          <w:rFonts w:ascii="Times New Roman" w:hAnsi="Times New Roman" w:cs="Times New Roman"/>
          <w:b w:val="0"/>
        </w:rPr>
        <w:t>iyileştirilmesi ve yaşam kalitelerinin artırılmasında önemli rolleri olduğu bilinmektedir.</w:t>
      </w:r>
    </w:p>
    <w:p w:rsidR="007C5F42" w:rsidRPr="00E07091" w:rsidRDefault="007C5F42" w:rsidP="00F64C85">
      <w:pPr>
        <w:autoSpaceDE w:val="0"/>
        <w:autoSpaceDN w:val="0"/>
        <w:adjustRightInd w:val="0"/>
        <w:spacing w:after="0" w:line="360" w:lineRule="auto"/>
        <w:ind w:right="113" w:firstLine="680"/>
        <w:jc w:val="both"/>
        <w:rPr>
          <w:rFonts w:ascii="Times New Roman" w:hAnsi="Times New Roman"/>
        </w:rPr>
      </w:pPr>
      <w:r w:rsidRPr="00E07091">
        <w:rPr>
          <w:rFonts w:ascii="Times New Roman" w:hAnsi="Times New Roman"/>
        </w:rPr>
        <w:t xml:space="preserve">Kuzey Kıbrıs Türk Cumhuriyeti’nde son yıllarda kanser tanısı konulan birey sayısı artış göstermekte olup, kemoterapi tedavisi uygulanan kanserli bireylerin yaşadıkları semptomların ve yaşam kalitelerinin değerlendirilmesine yönelik herhangi bir çalışmaya rastlanmamıştır.  Bu nedenle, literatürde kanserli bireyler için geliştirilen ve sık kullanılan </w:t>
      </w:r>
      <w:r>
        <w:rPr>
          <w:rFonts w:ascii="Times New Roman" w:hAnsi="Times New Roman"/>
        </w:rPr>
        <w:t>Rotterdam Semptom Checklisti ile EORTC-</w:t>
      </w:r>
      <w:r w:rsidRPr="00E07091">
        <w:rPr>
          <w:rFonts w:ascii="Times New Roman" w:hAnsi="Times New Roman"/>
        </w:rPr>
        <w:t>QLQ-C30 Yaşam Kalitesi Ölçeği kullanılarak, kanserli bireylerin yaşadıkları semptomların ve yaşam kalitelerinin değerlendiril</w:t>
      </w:r>
      <w:r>
        <w:rPr>
          <w:rFonts w:ascii="Times New Roman" w:hAnsi="Times New Roman"/>
        </w:rPr>
        <w:t>mesi planlanmıştır</w:t>
      </w:r>
      <w:r w:rsidRPr="00E07091">
        <w:rPr>
          <w:rFonts w:ascii="Times New Roman" w:hAnsi="Times New Roman"/>
        </w:rPr>
        <w:t xml:space="preserve">. Bu çalışmanın, kemoterapi uygulanan kanserli bireylere özgü hemşirelik girişimlerinin planlanması ve uygulanmasında, bireylerin yaşam kalitelerinin iyileştirilmesinde, hemşirelik bakım kalitesinin artırılmasında, kanserli bireylere bakım veren hemşirelere ve klinisyenlere rehber oluşturmada katkı sağlayabileceği düşünülmektedir.  </w:t>
      </w:r>
    </w:p>
    <w:p w:rsidR="007C5F42" w:rsidRPr="00E07091" w:rsidRDefault="007C5F42" w:rsidP="0098070D">
      <w:pPr>
        <w:autoSpaceDE w:val="0"/>
        <w:autoSpaceDN w:val="0"/>
        <w:adjustRightInd w:val="0"/>
        <w:spacing w:after="0" w:line="360" w:lineRule="auto"/>
        <w:ind w:left="227" w:right="113" w:firstLine="680"/>
        <w:jc w:val="both"/>
        <w:rPr>
          <w:rFonts w:ascii="Times New Roman" w:hAnsi="Times New Roman"/>
        </w:rPr>
      </w:pPr>
    </w:p>
    <w:p w:rsidR="007C5F42" w:rsidRPr="00E07091" w:rsidRDefault="007C5F42" w:rsidP="00F64C85">
      <w:pPr>
        <w:autoSpaceDE w:val="0"/>
        <w:autoSpaceDN w:val="0"/>
        <w:adjustRightInd w:val="0"/>
        <w:spacing w:after="0" w:line="360" w:lineRule="auto"/>
        <w:ind w:right="113" w:firstLine="680"/>
        <w:jc w:val="both"/>
        <w:rPr>
          <w:rFonts w:ascii="Times New Roman" w:hAnsi="Times New Roman"/>
          <w:b/>
          <w:bCs/>
        </w:rPr>
      </w:pPr>
      <w:r w:rsidRPr="00E07091">
        <w:rPr>
          <w:rFonts w:ascii="Times New Roman" w:hAnsi="Times New Roman"/>
        </w:rPr>
        <w:t xml:space="preserve"> </w:t>
      </w:r>
      <w:r w:rsidRPr="00E07091">
        <w:rPr>
          <w:rFonts w:ascii="Times New Roman" w:hAnsi="Times New Roman"/>
          <w:b/>
          <w:bCs/>
        </w:rPr>
        <w:t xml:space="preserve">1.2. Araştırmanın Amacı                                                                                 </w:t>
      </w:r>
    </w:p>
    <w:p w:rsidR="007C5F42" w:rsidRPr="00E07091" w:rsidRDefault="007C5F42" w:rsidP="00F64C85">
      <w:pPr>
        <w:autoSpaceDE w:val="0"/>
        <w:autoSpaceDN w:val="0"/>
        <w:adjustRightInd w:val="0"/>
        <w:spacing w:after="0" w:line="360" w:lineRule="auto"/>
        <w:ind w:right="113" w:firstLine="680"/>
        <w:jc w:val="both"/>
        <w:rPr>
          <w:rFonts w:ascii="Times New Roman" w:hAnsi="Times New Roman"/>
        </w:rPr>
      </w:pPr>
      <w:r w:rsidRPr="00E07091">
        <w:rPr>
          <w:rFonts w:ascii="Times New Roman" w:hAnsi="Times New Roman"/>
        </w:rPr>
        <w:t xml:space="preserve">Bu çalışma, kemoterapi tedavisi uygulanan kanserli bireylerde semptomların ve yaşam kalitesinin değerlendirilmesi amacıyla planlanmıştır. </w:t>
      </w:r>
    </w:p>
    <w:p w:rsidR="007C5F42" w:rsidRPr="00E07091" w:rsidRDefault="007C5F42" w:rsidP="00F64C85">
      <w:pPr>
        <w:autoSpaceDE w:val="0"/>
        <w:autoSpaceDN w:val="0"/>
        <w:adjustRightInd w:val="0"/>
        <w:spacing w:after="0" w:line="360" w:lineRule="auto"/>
        <w:ind w:right="113" w:firstLine="680"/>
        <w:jc w:val="both"/>
        <w:rPr>
          <w:rFonts w:ascii="Times New Roman" w:hAnsi="Times New Roman"/>
        </w:rPr>
      </w:pPr>
      <w:r>
        <w:rPr>
          <w:rFonts w:ascii="Times New Roman" w:hAnsi="Times New Roman"/>
        </w:rPr>
        <w:t xml:space="preserve"> </w:t>
      </w:r>
      <w:r w:rsidRPr="00E07091">
        <w:rPr>
          <w:rFonts w:ascii="Times New Roman" w:hAnsi="Times New Roman"/>
        </w:rPr>
        <w:t>Araştırmanın Soruları</w:t>
      </w:r>
    </w:p>
    <w:p w:rsidR="007C5F42" w:rsidRDefault="007C5F42" w:rsidP="00F64C85">
      <w:pPr>
        <w:numPr>
          <w:ilvl w:val="0"/>
          <w:numId w:val="2"/>
        </w:numPr>
        <w:autoSpaceDE w:val="0"/>
        <w:autoSpaceDN w:val="0"/>
        <w:adjustRightInd w:val="0"/>
        <w:spacing w:after="0" w:line="360" w:lineRule="auto"/>
        <w:ind w:right="113"/>
        <w:jc w:val="both"/>
        <w:rPr>
          <w:rFonts w:ascii="Times New Roman" w:hAnsi="Times New Roman"/>
        </w:rPr>
      </w:pPr>
      <w:r w:rsidRPr="00E07091">
        <w:rPr>
          <w:rFonts w:ascii="Times New Roman" w:hAnsi="Times New Roman"/>
        </w:rPr>
        <w:t>Kemoterapi tedavisi uygulanan kanserli bireylerde semptom yaşama durumu nedir?</w:t>
      </w:r>
    </w:p>
    <w:p w:rsidR="007C5F42" w:rsidRDefault="007C5F42" w:rsidP="00F64C85">
      <w:pPr>
        <w:numPr>
          <w:ilvl w:val="0"/>
          <w:numId w:val="2"/>
        </w:numPr>
        <w:autoSpaceDE w:val="0"/>
        <w:autoSpaceDN w:val="0"/>
        <w:adjustRightInd w:val="0"/>
        <w:spacing w:after="0" w:line="360" w:lineRule="auto"/>
        <w:ind w:right="113"/>
        <w:jc w:val="both"/>
        <w:rPr>
          <w:rFonts w:ascii="Times New Roman" w:hAnsi="Times New Roman"/>
        </w:rPr>
      </w:pPr>
      <w:r w:rsidRPr="00E07091">
        <w:rPr>
          <w:rFonts w:ascii="Times New Roman" w:hAnsi="Times New Roman"/>
        </w:rPr>
        <w:t>Kemoterapi tedavisi uygulanan kanserli bireylerin yaşam kaliteleri ne düzeydedir?</w:t>
      </w:r>
    </w:p>
    <w:p w:rsidR="007C5F42" w:rsidRDefault="007C5F42" w:rsidP="00F64C85">
      <w:pPr>
        <w:numPr>
          <w:ilvl w:val="0"/>
          <w:numId w:val="2"/>
        </w:numPr>
        <w:autoSpaceDE w:val="0"/>
        <w:autoSpaceDN w:val="0"/>
        <w:adjustRightInd w:val="0"/>
        <w:spacing w:after="0" w:line="360" w:lineRule="auto"/>
        <w:ind w:right="113"/>
        <w:jc w:val="both"/>
        <w:rPr>
          <w:rFonts w:ascii="Times New Roman" w:hAnsi="Times New Roman"/>
        </w:rPr>
      </w:pPr>
      <w:r w:rsidRPr="00E07091">
        <w:rPr>
          <w:rFonts w:ascii="Times New Roman" w:hAnsi="Times New Roman"/>
        </w:rPr>
        <w:t xml:space="preserve">Kemoterapi tedavisi uygulanan kanserli bireylerde, sosyo-demografik değişkenlerin semptom yaşamaya etkisi var mıdır? </w:t>
      </w:r>
    </w:p>
    <w:p w:rsidR="007C5F42" w:rsidRDefault="007C5F42" w:rsidP="00F64C85">
      <w:pPr>
        <w:numPr>
          <w:ilvl w:val="0"/>
          <w:numId w:val="2"/>
        </w:numPr>
        <w:autoSpaceDE w:val="0"/>
        <w:autoSpaceDN w:val="0"/>
        <w:adjustRightInd w:val="0"/>
        <w:spacing w:after="0" w:line="360" w:lineRule="auto"/>
        <w:ind w:right="113"/>
        <w:jc w:val="both"/>
        <w:rPr>
          <w:rFonts w:ascii="Times New Roman" w:hAnsi="Times New Roman"/>
        </w:rPr>
      </w:pPr>
      <w:r w:rsidRPr="00E07091">
        <w:rPr>
          <w:rFonts w:ascii="Times New Roman" w:hAnsi="Times New Roman"/>
        </w:rPr>
        <w:t>Kemoterapi tedavisi uygulanan kanserli bireylerde sosyo-demografik değişkenlerin yaşam kalitesi üzerinde etkisi var mıdır?</w:t>
      </w:r>
    </w:p>
    <w:p w:rsidR="007C5F42" w:rsidRPr="00E07091" w:rsidRDefault="007C5F42" w:rsidP="00F64C85">
      <w:pPr>
        <w:numPr>
          <w:ilvl w:val="0"/>
          <w:numId w:val="2"/>
        </w:numPr>
        <w:autoSpaceDE w:val="0"/>
        <w:autoSpaceDN w:val="0"/>
        <w:adjustRightInd w:val="0"/>
        <w:spacing w:after="0" w:line="360" w:lineRule="auto"/>
        <w:ind w:right="113"/>
        <w:jc w:val="both"/>
        <w:rPr>
          <w:rFonts w:ascii="Times New Roman" w:hAnsi="Times New Roman"/>
        </w:rPr>
      </w:pPr>
      <w:r w:rsidRPr="00E07091">
        <w:rPr>
          <w:rFonts w:ascii="Times New Roman" w:hAnsi="Times New Roman"/>
        </w:rPr>
        <w:t>Kemoterapi tedavisi uygulanan kanserli bireylerde,  semptomları yoğun yaşayan bireyler ile daha az ya</w:t>
      </w:r>
      <w:r>
        <w:rPr>
          <w:rFonts w:ascii="Times New Roman" w:hAnsi="Times New Roman"/>
        </w:rPr>
        <w:t xml:space="preserve">şayan bireylerin yaşam kaliteleri arasında farklılık </w:t>
      </w:r>
      <w:r w:rsidRPr="00E07091">
        <w:rPr>
          <w:rFonts w:ascii="Times New Roman" w:hAnsi="Times New Roman"/>
        </w:rPr>
        <w:t xml:space="preserve">var mıdır? </w:t>
      </w:r>
    </w:p>
    <w:p w:rsidR="007C5F42" w:rsidRDefault="007C5F42" w:rsidP="00626055">
      <w:pPr>
        <w:spacing w:after="0" w:line="360" w:lineRule="auto"/>
        <w:ind w:right="113"/>
        <w:rPr>
          <w:rFonts w:ascii="Times New Roman" w:hAnsi="Times New Roman"/>
          <w:b/>
        </w:rPr>
      </w:pPr>
    </w:p>
    <w:p w:rsidR="007C5F42" w:rsidRPr="00E07091" w:rsidRDefault="007C5F42" w:rsidP="00626055">
      <w:pPr>
        <w:spacing w:after="0" w:line="360" w:lineRule="auto"/>
        <w:ind w:right="113"/>
        <w:rPr>
          <w:rFonts w:ascii="Times New Roman" w:hAnsi="Times New Roman"/>
          <w:b/>
        </w:rPr>
      </w:pPr>
    </w:p>
    <w:p w:rsidR="007C5F42" w:rsidRDefault="007C5F42" w:rsidP="00423EBE">
      <w:pPr>
        <w:spacing w:after="0" w:line="360" w:lineRule="auto"/>
        <w:ind w:left="227" w:right="113"/>
        <w:jc w:val="both"/>
        <w:rPr>
          <w:rFonts w:ascii="Times New Roman" w:hAnsi="Times New Roman"/>
          <w:b/>
          <w:bCs/>
        </w:rPr>
      </w:pPr>
    </w:p>
    <w:p w:rsidR="007C5F42" w:rsidRDefault="007C5F42" w:rsidP="0098070D">
      <w:pPr>
        <w:spacing w:after="0" w:line="360" w:lineRule="auto"/>
        <w:ind w:right="113"/>
        <w:jc w:val="both"/>
        <w:rPr>
          <w:rFonts w:ascii="Times New Roman" w:hAnsi="Times New Roman"/>
          <w:b/>
          <w:bCs/>
        </w:rPr>
      </w:pPr>
    </w:p>
    <w:p w:rsidR="007C5F42" w:rsidRDefault="007C5F42" w:rsidP="0098070D">
      <w:pPr>
        <w:spacing w:after="0" w:line="360" w:lineRule="auto"/>
        <w:ind w:right="113"/>
        <w:jc w:val="both"/>
        <w:rPr>
          <w:rFonts w:ascii="Times New Roman" w:hAnsi="Times New Roman"/>
          <w:b/>
          <w:bCs/>
        </w:rPr>
      </w:pPr>
    </w:p>
    <w:p w:rsidR="007C5F42" w:rsidRDefault="007C5F42" w:rsidP="0098070D">
      <w:pPr>
        <w:spacing w:after="0" w:line="360" w:lineRule="auto"/>
        <w:ind w:right="113"/>
        <w:jc w:val="both"/>
        <w:rPr>
          <w:rFonts w:ascii="Times New Roman" w:hAnsi="Times New Roman"/>
          <w:b/>
          <w:bCs/>
        </w:rPr>
      </w:pPr>
    </w:p>
    <w:p w:rsidR="007C5F42" w:rsidRDefault="007C5F42" w:rsidP="0098070D">
      <w:pPr>
        <w:spacing w:after="0" w:line="360" w:lineRule="auto"/>
        <w:ind w:right="113"/>
        <w:jc w:val="both"/>
        <w:rPr>
          <w:rFonts w:ascii="Times New Roman" w:hAnsi="Times New Roman"/>
          <w:b/>
          <w:bCs/>
        </w:rPr>
      </w:pPr>
    </w:p>
    <w:p w:rsidR="007C5F42" w:rsidRDefault="007C5F42" w:rsidP="0098070D">
      <w:pPr>
        <w:spacing w:after="0" w:line="360" w:lineRule="auto"/>
        <w:ind w:right="113"/>
        <w:jc w:val="both"/>
        <w:rPr>
          <w:rFonts w:ascii="Times New Roman" w:hAnsi="Times New Roman"/>
          <w:b/>
          <w:bCs/>
        </w:rPr>
      </w:pPr>
    </w:p>
    <w:p w:rsidR="007C5F42" w:rsidRDefault="007C5F42" w:rsidP="0098070D">
      <w:pPr>
        <w:spacing w:after="0" w:line="360" w:lineRule="auto"/>
        <w:ind w:right="113"/>
        <w:jc w:val="both"/>
        <w:rPr>
          <w:rFonts w:ascii="Times New Roman" w:hAnsi="Times New Roman"/>
          <w:b/>
          <w:bCs/>
        </w:rPr>
      </w:pPr>
    </w:p>
    <w:p w:rsidR="007C5F42" w:rsidRDefault="007C5F42" w:rsidP="0098070D">
      <w:pPr>
        <w:spacing w:after="0" w:line="360" w:lineRule="auto"/>
        <w:ind w:right="113"/>
        <w:jc w:val="both"/>
        <w:rPr>
          <w:rFonts w:ascii="Times New Roman" w:hAnsi="Times New Roman"/>
          <w:b/>
          <w:bCs/>
        </w:rPr>
      </w:pPr>
    </w:p>
    <w:p w:rsidR="007C5F42" w:rsidRDefault="007C5F42" w:rsidP="0098070D">
      <w:pPr>
        <w:spacing w:after="0" w:line="360" w:lineRule="auto"/>
        <w:ind w:right="113"/>
        <w:jc w:val="both"/>
        <w:rPr>
          <w:rFonts w:ascii="Times New Roman" w:hAnsi="Times New Roman"/>
          <w:b/>
          <w:bCs/>
        </w:rPr>
      </w:pPr>
    </w:p>
    <w:p w:rsidR="007C5F42" w:rsidRDefault="007C5F42" w:rsidP="0098070D">
      <w:pPr>
        <w:spacing w:after="0" w:line="360" w:lineRule="auto"/>
        <w:ind w:right="113"/>
        <w:jc w:val="both"/>
        <w:rPr>
          <w:rFonts w:ascii="Times New Roman" w:hAnsi="Times New Roman"/>
          <w:b/>
          <w:bCs/>
        </w:rPr>
      </w:pPr>
    </w:p>
    <w:p w:rsidR="007C5F42" w:rsidRDefault="007C5F42" w:rsidP="0098070D">
      <w:pPr>
        <w:spacing w:after="0" w:line="360" w:lineRule="auto"/>
        <w:ind w:right="113"/>
        <w:jc w:val="both"/>
        <w:rPr>
          <w:rFonts w:ascii="Times New Roman" w:hAnsi="Times New Roman"/>
          <w:b/>
          <w:bCs/>
        </w:rPr>
      </w:pPr>
    </w:p>
    <w:p w:rsidR="007C5F42" w:rsidRDefault="007C5F42" w:rsidP="0098070D">
      <w:pPr>
        <w:spacing w:after="0" w:line="360" w:lineRule="auto"/>
        <w:ind w:right="113"/>
        <w:jc w:val="both"/>
        <w:rPr>
          <w:rFonts w:ascii="Times New Roman" w:hAnsi="Times New Roman"/>
          <w:b/>
          <w:bCs/>
        </w:rPr>
      </w:pPr>
    </w:p>
    <w:p w:rsidR="007C5F42" w:rsidRPr="00E07091" w:rsidRDefault="007C5F42" w:rsidP="0098070D">
      <w:pPr>
        <w:spacing w:after="0" w:line="360" w:lineRule="auto"/>
        <w:ind w:right="113"/>
        <w:jc w:val="both"/>
        <w:rPr>
          <w:rFonts w:ascii="Times New Roman" w:hAnsi="Times New Roman"/>
          <w:b/>
          <w:bCs/>
        </w:rPr>
      </w:pPr>
      <w:r w:rsidRPr="00E07091">
        <w:rPr>
          <w:rFonts w:ascii="Times New Roman" w:hAnsi="Times New Roman"/>
          <w:b/>
          <w:bCs/>
        </w:rPr>
        <w:t xml:space="preserve">  2. GENEL BİLGİLER</w:t>
      </w:r>
    </w:p>
    <w:p w:rsidR="007C5F42" w:rsidRPr="00E07091" w:rsidRDefault="007C5F42" w:rsidP="0098070D">
      <w:pPr>
        <w:spacing w:after="0" w:line="360" w:lineRule="auto"/>
        <w:ind w:right="113"/>
        <w:jc w:val="both"/>
        <w:rPr>
          <w:rFonts w:ascii="Times New Roman" w:hAnsi="Times New Roman"/>
          <w:b/>
          <w:bCs/>
        </w:rPr>
      </w:pPr>
      <w:r w:rsidRPr="00E07091">
        <w:rPr>
          <w:rFonts w:ascii="Times New Roman" w:hAnsi="Times New Roman"/>
          <w:b/>
          <w:bCs/>
        </w:rPr>
        <w:t xml:space="preserve">           2.1. Kanserin Tanımı ve Önemi</w:t>
      </w:r>
    </w:p>
    <w:p w:rsidR="007C5F42" w:rsidRPr="00E07091" w:rsidRDefault="007C5F42" w:rsidP="00F64C85">
      <w:pPr>
        <w:spacing w:after="0" w:line="360" w:lineRule="auto"/>
        <w:ind w:right="113" w:firstLine="720"/>
        <w:jc w:val="both"/>
        <w:rPr>
          <w:rFonts w:ascii="Times New Roman" w:hAnsi="Times New Roman"/>
          <w:b/>
          <w:bCs/>
        </w:rPr>
      </w:pPr>
      <w:r w:rsidRPr="00E07091">
        <w:rPr>
          <w:rFonts w:ascii="Times New Roman" w:hAnsi="Times New Roman"/>
        </w:rPr>
        <w:t xml:space="preserve">Kanser, kromozomları yapısal değişime uğramış hücre çekirdeklerinin </w:t>
      </w:r>
      <w:r>
        <w:rPr>
          <w:rFonts w:ascii="Times New Roman" w:hAnsi="Times New Roman"/>
        </w:rPr>
        <w:t>hatalı</w:t>
      </w:r>
      <w:r w:rsidRPr="00E07091">
        <w:rPr>
          <w:rFonts w:ascii="Times New Roman" w:hAnsi="Times New Roman"/>
        </w:rPr>
        <w:t xml:space="preserve"> mesajlar göndermesi sonucu kontrolsüz bölünme, anormal çoğalma ve dağılım gösteren bir hastalıktır. Bu hastalık hücrenin genlerinde meydana gelen, somatik ve kalıtsal mutasyonlarda biriken genetik değişikliklerden kaynaklanan, hücrenin kontrolsüz büyüyüp, çoğalmasıyla karakterize bir durumdur. Kanser insan vücudunda tek bir bölgeyle sınırlı kalmayıp, tüp doku ve organlara yayılım gösterebilmektedir (Follwell ve ark., 2009; Karakoç, 2008; Kurt- Sadırlı ve Ünsar, 2009).</w:t>
      </w:r>
    </w:p>
    <w:p w:rsidR="007C5F42" w:rsidRDefault="007C5F42" w:rsidP="00F64C85">
      <w:pPr>
        <w:spacing w:after="0" w:line="360" w:lineRule="auto"/>
        <w:ind w:right="113" w:firstLine="720"/>
        <w:jc w:val="both"/>
        <w:rPr>
          <w:rFonts w:ascii="Times New Roman" w:hAnsi="Times New Roman"/>
        </w:rPr>
      </w:pPr>
      <w:r w:rsidRPr="00E07091">
        <w:rPr>
          <w:rFonts w:ascii="Times New Roman" w:hAnsi="Times New Roman"/>
        </w:rPr>
        <w:t>Dünyada 1960’larda ölümler çoğunlukla enfeksiyon hastalıklarından kaynaklanırken</w:t>
      </w:r>
      <w:r>
        <w:rPr>
          <w:rFonts w:ascii="Times New Roman" w:hAnsi="Times New Roman"/>
        </w:rPr>
        <w:t>,</w:t>
      </w:r>
      <w:r w:rsidRPr="00E07091">
        <w:rPr>
          <w:rFonts w:ascii="Times New Roman" w:hAnsi="Times New Roman"/>
        </w:rPr>
        <w:t xml:space="preserve"> günümüzde en çok ölüm nedeni kanserinde içinde yer aldığı kronik hastalıklar olarak belirlenmiştir. DSÖ’nün 2012 yılı verilerine göre</w:t>
      </w:r>
      <w:r>
        <w:rPr>
          <w:rFonts w:ascii="Times New Roman" w:hAnsi="Times New Roman"/>
        </w:rPr>
        <w:t xml:space="preserve">, 2008 yılında ölüm nedenleri arasında </w:t>
      </w:r>
      <w:r w:rsidRPr="00E07091">
        <w:rPr>
          <w:rFonts w:ascii="Times New Roman" w:hAnsi="Times New Roman"/>
        </w:rPr>
        <w:t xml:space="preserve">%48’lik oranla ilk sırada kalp hastalıkları </w:t>
      </w:r>
      <w:r>
        <w:rPr>
          <w:rFonts w:ascii="Times New Roman" w:hAnsi="Times New Roman"/>
        </w:rPr>
        <w:t xml:space="preserve"> </w:t>
      </w:r>
      <w:r w:rsidRPr="00E07091">
        <w:rPr>
          <w:rFonts w:ascii="Times New Roman" w:hAnsi="Times New Roman"/>
        </w:rPr>
        <w:t>ve %21 oranla k</w:t>
      </w:r>
      <w:r>
        <w:rPr>
          <w:rFonts w:ascii="Times New Roman" w:hAnsi="Times New Roman"/>
        </w:rPr>
        <w:t>anser ikinci sırada gelmektedir</w:t>
      </w:r>
      <w:r w:rsidRPr="00E07091">
        <w:rPr>
          <w:rFonts w:ascii="Times New Roman" w:hAnsi="Times New Roman"/>
        </w:rPr>
        <w:t xml:space="preserve"> </w:t>
      </w:r>
      <w:r>
        <w:rPr>
          <w:rFonts w:ascii="Times New Roman" w:hAnsi="Times New Roman"/>
        </w:rPr>
        <w:t>(</w:t>
      </w:r>
      <w:r w:rsidRPr="00E07091">
        <w:rPr>
          <w:rFonts w:ascii="Times New Roman" w:hAnsi="Times New Roman"/>
        </w:rPr>
        <w:t>World Health Statistics, 2012).</w:t>
      </w:r>
    </w:p>
    <w:p w:rsidR="007C5F42" w:rsidRPr="00E07091" w:rsidRDefault="007C5F42" w:rsidP="00F64C85">
      <w:pPr>
        <w:spacing w:after="0" w:line="360" w:lineRule="auto"/>
        <w:ind w:right="113" w:firstLine="680"/>
        <w:jc w:val="both"/>
        <w:rPr>
          <w:rFonts w:ascii="Times New Roman" w:hAnsi="Times New Roman"/>
        </w:rPr>
      </w:pPr>
      <w:r>
        <w:rPr>
          <w:rFonts w:ascii="Times New Roman" w:hAnsi="Times New Roman"/>
        </w:rPr>
        <w:t xml:space="preserve">Kanser nedeniyle ölümler </w:t>
      </w:r>
      <w:r w:rsidRPr="00E07091">
        <w:rPr>
          <w:rFonts w:ascii="Times New Roman" w:hAnsi="Times New Roman"/>
        </w:rPr>
        <w:t>2008 yılında 7.6 milyon olarak hesaplanırken, 2030 yılından 24 milyon insan</w:t>
      </w:r>
      <w:r>
        <w:rPr>
          <w:rFonts w:ascii="Times New Roman" w:hAnsi="Times New Roman"/>
        </w:rPr>
        <w:t>ın</w:t>
      </w:r>
      <w:r w:rsidRPr="00E07091">
        <w:rPr>
          <w:rFonts w:ascii="Times New Roman" w:hAnsi="Times New Roman"/>
        </w:rPr>
        <w:t xml:space="preserve"> kansere yakalanacağı ve  13 milyon ins</w:t>
      </w:r>
      <w:r>
        <w:rPr>
          <w:rFonts w:ascii="Times New Roman" w:hAnsi="Times New Roman"/>
        </w:rPr>
        <w:t>anın hayatını bu nedenle kaybedeceği belirtil</w:t>
      </w:r>
      <w:r w:rsidRPr="00E07091">
        <w:rPr>
          <w:rFonts w:ascii="Times New Roman" w:hAnsi="Times New Roman"/>
        </w:rPr>
        <w:t>mektedir. Beklenen bu rakamların %75’nin Türkiye’nin de içinde bulunduğu gelişmekte olan ülkelerde olması beklenmektedir</w:t>
      </w:r>
      <w:r>
        <w:rPr>
          <w:rFonts w:ascii="Times New Roman" w:hAnsi="Times New Roman"/>
        </w:rPr>
        <w:t xml:space="preserve"> (Tuncer, 2009)</w:t>
      </w:r>
      <w:r w:rsidRPr="00E07091">
        <w:rPr>
          <w:rFonts w:ascii="Times New Roman" w:hAnsi="Times New Roman"/>
        </w:rPr>
        <w:t>. Türkiye’de kansere bağlı ölüm oranı yüzbinde 163 olarak verilirken</w:t>
      </w:r>
      <w:r>
        <w:rPr>
          <w:rFonts w:ascii="Times New Roman" w:hAnsi="Times New Roman"/>
        </w:rPr>
        <w:t>,</w:t>
      </w:r>
      <w:r w:rsidRPr="00E07091">
        <w:rPr>
          <w:rFonts w:ascii="Times New Roman" w:hAnsi="Times New Roman"/>
        </w:rPr>
        <w:t xml:space="preserve"> KKTC’de bu</w:t>
      </w:r>
      <w:r>
        <w:rPr>
          <w:rFonts w:ascii="Times New Roman" w:hAnsi="Times New Roman"/>
        </w:rPr>
        <w:t xml:space="preserve"> oran yüzbinde 75’tir  (</w:t>
      </w:r>
      <w:r w:rsidRPr="00E07091">
        <w:rPr>
          <w:rFonts w:ascii="Times New Roman" w:hAnsi="Times New Roman"/>
        </w:rPr>
        <w:t>World Health Statistics,</w:t>
      </w:r>
      <w:r>
        <w:rPr>
          <w:rFonts w:ascii="Times New Roman" w:hAnsi="Times New Roman"/>
        </w:rPr>
        <w:t xml:space="preserve"> </w:t>
      </w:r>
      <w:r w:rsidRPr="00E07091">
        <w:rPr>
          <w:rFonts w:ascii="Times New Roman" w:hAnsi="Times New Roman"/>
        </w:rPr>
        <w:t xml:space="preserve">2012). </w:t>
      </w:r>
    </w:p>
    <w:p w:rsidR="007C5F42" w:rsidRPr="00E07091" w:rsidRDefault="007C5F42" w:rsidP="00F64C85">
      <w:pPr>
        <w:spacing w:after="0" w:line="360" w:lineRule="auto"/>
        <w:ind w:right="113" w:firstLine="680"/>
        <w:jc w:val="both"/>
        <w:rPr>
          <w:rFonts w:ascii="Times New Roman" w:hAnsi="Times New Roman"/>
        </w:rPr>
      </w:pPr>
      <w:r w:rsidRPr="00E07091">
        <w:rPr>
          <w:rFonts w:ascii="Times New Roman" w:hAnsi="Times New Roman"/>
        </w:rPr>
        <w:t>Kanserin, yaş, cinsiyet, coğrafi dağılım, çevre faktörlerine göre öze</w:t>
      </w:r>
      <w:r>
        <w:rPr>
          <w:rFonts w:ascii="Times New Roman" w:hAnsi="Times New Roman"/>
        </w:rPr>
        <w:t>lliklerinin ve</w:t>
      </w:r>
      <w:r w:rsidRPr="00E07091">
        <w:rPr>
          <w:rFonts w:ascii="Times New Roman" w:hAnsi="Times New Roman"/>
        </w:rPr>
        <w:t xml:space="preserve"> sıklığının belirlenmesi; kanser tarama, k</w:t>
      </w:r>
      <w:r>
        <w:rPr>
          <w:rFonts w:ascii="Times New Roman" w:hAnsi="Times New Roman"/>
        </w:rPr>
        <w:t>orunma ve kontrol çalışmalar konusunda</w:t>
      </w:r>
      <w:r w:rsidRPr="00E07091">
        <w:rPr>
          <w:rFonts w:ascii="Times New Roman" w:hAnsi="Times New Roman"/>
        </w:rPr>
        <w:t xml:space="preserve"> stratejilerin </w:t>
      </w:r>
      <w:r>
        <w:rPr>
          <w:rFonts w:ascii="Times New Roman" w:hAnsi="Times New Roman"/>
        </w:rPr>
        <w:t xml:space="preserve">oluşturulmasında </w:t>
      </w:r>
      <w:r w:rsidRPr="00E07091">
        <w:rPr>
          <w:rFonts w:ascii="Times New Roman" w:hAnsi="Times New Roman"/>
        </w:rPr>
        <w:t>ve gereken önlemlerin alınmasında</w:t>
      </w:r>
      <w:r>
        <w:rPr>
          <w:rFonts w:ascii="Times New Roman" w:hAnsi="Times New Roman"/>
        </w:rPr>
        <w:t xml:space="preserve"> önemli katkılar sağlamaktadır</w:t>
      </w:r>
      <w:r w:rsidRPr="00E07091">
        <w:rPr>
          <w:rFonts w:ascii="Times New Roman" w:hAnsi="Times New Roman"/>
        </w:rPr>
        <w:t xml:space="preserve"> (Akdemir ve Birol, 2005; Tuncer, 2009).</w:t>
      </w:r>
    </w:p>
    <w:p w:rsidR="007C5F42" w:rsidRPr="00E07091" w:rsidRDefault="007C5F42" w:rsidP="00F64C85">
      <w:pPr>
        <w:spacing w:after="0" w:line="360" w:lineRule="auto"/>
        <w:ind w:right="113" w:firstLine="720"/>
        <w:jc w:val="both"/>
        <w:rPr>
          <w:rFonts w:ascii="Times New Roman" w:hAnsi="Times New Roman"/>
        </w:rPr>
      </w:pPr>
      <w:r>
        <w:rPr>
          <w:rFonts w:ascii="Times New Roman" w:hAnsi="Times New Roman"/>
        </w:rPr>
        <w:t xml:space="preserve">Kanser bildirimi zorunlu bir hastalık olması nedeni ile, </w:t>
      </w:r>
      <w:r w:rsidRPr="00E07091">
        <w:rPr>
          <w:rFonts w:ascii="Times New Roman" w:hAnsi="Times New Roman"/>
        </w:rPr>
        <w:t>yapılan kayıt altına alma ça</w:t>
      </w:r>
      <w:r>
        <w:rPr>
          <w:rFonts w:ascii="Times New Roman" w:hAnsi="Times New Roman"/>
        </w:rPr>
        <w:t>lışmaları</w:t>
      </w:r>
      <w:r w:rsidRPr="00E07091">
        <w:rPr>
          <w:rFonts w:ascii="Times New Roman" w:hAnsi="Times New Roman"/>
        </w:rPr>
        <w:t xml:space="preserve"> ülkenin sağlık politikaları</w:t>
      </w:r>
      <w:r>
        <w:rPr>
          <w:rFonts w:ascii="Times New Roman" w:hAnsi="Times New Roman"/>
        </w:rPr>
        <w:t>nın şekillenmesini sağlamaktadır</w:t>
      </w:r>
      <w:r w:rsidRPr="00E07091">
        <w:rPr>
          <w:rFonts w:ascii="Times New Roman" w:hAnsi="Times New Roman"/>
        </w:rPr>
        <w:t>. Kanserden korunmada birinci</w:t>
      </w:r>
      <w:r>
        <w:rPr>
          <w:rFonts w:ascii="Times New Roman" w:hAnsi="Times New Roman"/>
        </w:rPr>
        <w:t>l</w:t>
      </w:r>
      <w:r w:rsidRPr="00E07091">
        <w:rPr>
          <w:rFonts w:ascii="Times New Roman" w:hAnsi="Times New Roman"/>
        </w:rPr>
        <w:t>, ikinci</w:t>
      </w:r>
      <w:r>
        <w:rPr>
          <w:rFonts w:ascii="Times New Roman" w:hAnsi="Times New Roman"/>
        </w:rPr>
        <w:t>l</w:t>
      </w:r>
      <w:r w:rsidRPr="00E07091">
        <w:rPr>
          <w:rFonts w:ascii="Times New Roman" w:hAnsi="Times New Roman"/>
        </w:rPr>
        <w:t xml:space="preserve"> ve üçüncü</w:t>
      </w:r>
      <w:r>
        <w:rPr>
          <w:rFonts w:ascii="Times New Roman" w:hAnsi="Times New Roman"/>
        </w:rPr>
        <w:t>l</w:t>
      </w:r>
      <w:r w:rsidRPr="00E07091">
        <w:rPr>
          <w:rFonts w:ascii="Times New Roman" w:hAnsi="Times New Roman"/>
        </w:rPr>
        <w:t xml:space="preserve"> olmak üzere üç basamaklı yol izlenmektedir. </w:t>
      </w:r>
      <w:r>
        <w:rPr>
          <w:rFonts w:ascii="Times New Roman" w:hAnsi="Times New Roman"/>
        </w:rPr>
        <w:t>Birincil basamakta olan p</w:t>
      </w:r>
      <w:r w:rsidRPr="00E07091">
        <w:rPr>
          <w:rFonts w:ascii="Times New Roman" w:hAnsi="Times New Roman"/>
        </w:rPr>
        <w:t xml:space="preserve">rimer koruma; toplumu tütün kullanımı, beslenme alışkanlıkları gibi konularda eğiterek maliyeti az, fakat koruma etkisi yüksek çalışmaları kapsamaktadır.  </w:t>
      </w:r>
      <w:r>
        <w:rPr>
          <w:rFonts w:ascii="Times New Roman" w:hAnsi="Times New Roman"/>
        </w:rPr>
        <w:t>İkincil basamakta olan s</w:t>
      </w:r>
      <w:r w:rsidRPr="00E07091">
        <w:rPr>
          <w:rFonts w:ascii="Times New Roman" w:hAnsi="Times New Roman"/>
        </w:rPr>
        <w:t>ekonder koruma</w:t>
      </w:r>
      <w:r>
        <w:rPr>
          <w:rFonts w:ascii="Times New Roman" w:hAnsi="Times New Roman"/>
        </w:rPr>
        <w:t>da</w:t>
      </w:r>
      <w:r w:rsidRPr="00E07091">
        <w:rPr>
          <w:rFonts w:ascii="Times New Roman" w:hAnsi="Times New Roman"/>
        </w:rPr>
        <w:t xml:space="preserve">; tarama testlerini sık aralıklarla yaparak ve farkındalığı artırarak erken tanı çalışmaları ile yaşam süresini daha da artırılabilmek hedeflenmektedir. </w:t>
      </w:r>
      <w:r>
        <w:rPr>
          <w:rFonts w:ascii="Times New Roman" w:hAnsi="Times New Roman"/>
        </w:rPr>
        <w:t>Üçüncül basamak olarak t</w:t>
      </w:r>
      <w:r w:rsidRPr="00E07091">
        <w:rPr>
          <w:rFonts w:ascii="Times New Roman" w:hAnsi="Times New Roman"/>
        </w:rPr>
        <w:t xml:space="preserve">ersiyer koruma tanı konulduktan sonra tedavi seçeneklerinin geliştirildiği aşamadır. Gelişmekte olan toplumlarda sağlık politikaları daha çok üçüncü basamak </w:t>
      </w:r>
      <w:r>
        <w:rPr>
          <w:rFonts w:ascii="Times New Roman" w:hAnsi="Times New Roman"/>
        </w:rPr>
        <w:t>olarak hizmet vermektedir (Akdem</w:t>
      </w:r>
      <w:r w:rsidRPr="00E07091">
        <w:rPr>
          <w:rFonts w:ascii="Times New Roman" w:hAnsi="Times New Roman"/>
        </w:rPr>
        <w:t xml:space="preserve">ir ve Birol, 2005; Subaşı, 2010). </w:t>
      </w:r>
    </w:p>
    <w:p w:rsidR="007C5F42" w:rsidRPr="00E07091" w:rsidRDefault="007C5F42" w:rsidP="00F64C85">
      <w:pPr>
        <w:spacing w:after="0" w:line="360" w:lineRule="auto"/>
        <w:ind w:right="113" w:firstLine="720"/>
        <w:jc w:val="both"/>
        <w:rPr>
          <w:rFonts w:ascii="Times New Roman" w:hAnsi="Times New Roman"/>
        </w:rPr>
      </w:pPr>
      <w:r>
        <w:rPr>
          <w:rFonts w:ascii="Times New Roman" w:hAnsi="Times New Roman"/>
        </w:rPr>
        <w:t>Kanser hastalığında sürecin zorluğu ve tedavi</w:t>
      </w:r>
      <w:r w:rsidRPr="00E07091">
        <w:rPr>
          <w:rFonts w:ascii="Times New Roman" w:hAnsi="Times New Roman"/>
        </w:rPr>
        <w:t>nin olumsuz yan etkileri has</w:t>
      </w:r>
      <w:r>
        <w:rPr>
          <w:rFonts w:ascii="Times New Roman" w:hAnsi="Times New Roman"/>
        </w:rPr>
        <w:t>ta bireyin yaşam kalitesini olumsuz</w:t>
      </w:r>
      <w:r w:rsidRPr="00E07091">
        <w:rPr>
          <w:rFonts w:ascii="Times New Roman" w:hAnsi="Times New Roman"/>
        </w:rPr>
        <w:t xml:space="preserve"> yönde etkilemektedir. Kemo</w:t>
      </w:r>
      <w:r>
        <w:rPr>
          <w:rFonts w:ascii="Times New Roman" w:hAnsi="Times New Roman"/>
        </w:rPr>
        <w:t>terapi tedavisi ve beraberinde</w:t>
      </w:r>
      <w:r w:rsidRPr="00E07091">
        <w:rPr>
          <w:rFonts w:ascii="Times New Roman" w:hAnsi="Times New Roman"/>
        </w:rPr>
        <w:t xml:space="preserve"> görülen yan etkiler tedavi sürecinin yavaşlamasına ve yarıda bırak</w:t>
      </w:r>
      <w:r>
        <w:rPr>
          <w:rFonts w:ascii="Times New Roman" w:hAnsi="Times New Roman"/>
        </w:rPr>
        <w:t>ıl</w:t>
      </w:r>
      <w:r w:rsidRPr="00E07091">
        <w:rPr>
          <w:rFonts w:ascii="Times New Roman" w:hAnsi="Times New Roman"/>
        </w:rPr>
        <w:t>masına neden olmaktadır. Kemoterapi tedavisinde amaç bireyin hayatını kurtarmak olsa</w:t>
      </w:r>
      <w:r>
        <w:rPr>
          <w:rFonts w:ascii="Times New Roman" w:hAnsi="Times New Roman"/>
        </w:rPr>
        <w:t xml:space="preserve"> </w:t>
      </w:r>
      <w:r w:rsidRPr="00E07091">
        <w:rPr>
          <w:rFonts w:ascii="Times New Roman" w:hAnsi="Times New Roman"/>
        </w:rPr>
        <w:t>da yaşanan olumsuzluklar bireyin sağlığını, yaşam kalitesini</w:t>
      </w:r>
      <w:r>
        <w:rPr>
          <w:rFonts w:ascii="Times New Roman" w:hAnsi="Times New Roman"/>
        </w:rPr>
        <w:t xml:space="preserve"> </w:t>
      </w:r>
      <w:r w:rsidRPr="00E07091">
        <w:rPr>
          <w:rFonts w:ascii="Times New Roman" w:hAnsi="Times New Roman"/>
        </w:rPr>
        <w:t>olumsuz</w:t>
      </w:r>
      <w:r>
        <w:rPr>
          <w:rFonts w:ascii="Times New Roman" w:hAnsi="Times New Roman"/>
        </w:rPr>
        <w:t xml:space="preserve"> yönde</w:t>
      </w:r>
      <w:r w:rsidRPr="00E07091">
        <w:rPr>
          <w:rFonts w:ascii="Times New Roman" w:hAnsi="Times New Roman"/>
        </w:rPr>
        <w:t xml:space="preserve"> etkilemekte ve mortalite oranını yükseltmektedir (Dedeli v</w:t>
      </w:r>
      <w:r>
        <w:rPr>
          <w:rFonts w:ascii="Times New Roman" w:hAnsi="Times New Roman"/>
        </w:rPr>
        <w:t>e Karadeniz, 2009; Karakoç, 2008</w:t>
      </w:r>
      <w:r w:rsidRPr="00E07091">
        <w:rPr>
          <w:rFonts w:ascii="Times New Roman" w:hAnsi="Times New Roman"/>
        </w:rPr>
        <w:t>;  Tuncer, 2009).</w:t>
      </w:r>
    </w:p>
    <w:p w:rsidR="007C5F42" w:rsidRPr="00E07091" w:rsidRDefault="007C5F42" w:rsidP="00F64C85">
      <w:pPr>
        <w:spacing w:after="0" w:line="360" w:lineRule="auto"/>
        <w:ind w:right="113" w:firstLine="720"/>
        <w:jc w:val="both"/>
        <w:rPr>
          <w:rFonts w:ascii="Times New Roman" w:hAnsi="Times New Roman"/>
          <w:b/>
          <w:bCs/>
        </w:rPr>
      </w:pPr>
      <w:r w:rsidRPr="00E07091">
        <w:rPr>
          <w:rFonts w:ascii="Times New Roman" w:hAnsi="Times New Roman"/>
          <w:b/>
          <w:bCs/>
        </w:rPr>
        <w:t>2.2. Kanserde Tedavi Şekilleri</w:t>
      </w:r>
    </w:p>
    <w:p w:rsidR="007C5F42" w:rsidRPr="00E07091" w:rsidRDefault="007C5F42" w:rsidP="00F64C85">
      <w:pPr>
        <w:spacing w:after="0" w:line="360" w:lineRule="auto"/>
        <w:ind w:right="113" w:firstLine="720"/>
        <w:jc w:val="both"/>
        <w:rPr>
          <w:rFonts w:ascii="Times New Roman" w:hAnsi="Times New Roman"/>
          <w:b/>
          <w:bCs/>
        </w:rPr>
      </w:pPr>
      <w:r w:rsidRPr="00E07091">
        <w:rPr>
          <w:rFonts w:ascii="Times New Roman" w:hAnsi="Times New Roman"/>
        </w:rPr>
        <w:t>Kanser tedavisinde uygulanacak tedavi pro</w:t>
      </w:r>
      <w:r>
        <w:rPr>
          <w:rFonts w:ascii="Times New Roman" w:hAnsi="Times New Roman"/>
        </w:rPr>
        <w:t>g</w:t>
      </w:r>
      <w:r w:rsidRPr="00E07091">
        <w:rPr>
          <w:rFonts w:ascii="Times New Roman" w:hAnsi="Times New Roman"/>
        </w:rPr>
        <w:t xml:space="preserve">ramı belirlenmeden önce hastanın performansı, fonksiyonel durumu ve beslenmesi değerlendirilmelidir. Hastanın genel durumu ile tedavinin başarısı arasında </w:t>
      </w:r>
      <w:r>
        <w:rPr>
          <w:rFonts w:ascii="Times New Roman" w:hAnsi="Times New Roman"/>
        </w:rPr>
        <w:t>ya</w:t>
      </w:r>
      <w:r w:rsidRPr="00E07091">
        <w:rPr>
          <w:rFonts w:ascii="Times New Roman" w:hAnsi="Times New Roman"/>
        </w:rPr>
        <w:t>k</w:t>
      </w:r>
      <w:r>
        <w:rPr>
          <w:rFonts w:ascii="Times New Roman" w:hAnsi="Times New Roman"/>
        </w:rPr>
        <w:t>ın</w:t>
      </w:r>
      <w:r w:rsidRPr="00E07091">
        <w:rPr>
          <w:rFonts w:ascii="Times New Roman" w:hAnsi="Times New Roman"/>
        </w:rPr>
        <w:t xml:space="preserve"> bir ilişki bulunmaktadır. Hastanın durumu çeşitli </w:t>
      </w:r>
      <w:r>
        <w:rPr>
          <w:rFonts w:ascii="Times New Roman" w:hAnsi="Times New Roman"/>
        </w:rPr>
        <w:t>ölçekle</w:t>
      </w:r>
      <w:r w:rsidRPr="00E07091">
        <w:rPr>
          <w:rFonts w:ascii="Times New Roman" w:hAnsi="Times New Roman"/>
        </w:rPr>
        <w:t>r kullanılarak değerlendirilip tedavinin amacı belirlenmektedir. Bu amaçlardan ilki; tam başarı sağlayarak tedavinin beklenen yaşam süresinin kansere bağlı semptomlar olmadan sürdürülmesi, ikinci amaç ise, yaşam süresini</w:t>
      </w:r>
      <w:r>
        <w:rPr>
          <w:rFonts w:ascii="Times New Roman" w:hAnsi="Times New Roman"/>
        </w:rPr>
        <w:t>n</w:t>
      </w:r>
      <w:r w:rsidRPr="00E07091">
        <w:rPr>
          <w:rFonts w:ascii="Times New Roman" w:hAnsi="Times New Roman"/>
        </w:rPr>
        <w:t xml:space="preserve"> az</w:t>
      </w:r>
      <w:r>
        <w:rPr>
          <w:rFonts w:ascii="Times New Roman" w:hAnsi="Times New Roman"/>
        </w:rPr>
        <w:t xml:space="preserve"> </w:t>
      </w:r>
      <w:r w:rsidRPr="00E07091">
        <w:rPr>
          <w:rFonts w:ascii="Times New Roman" w:hAnsi="Times New Roman"/>
        </w:rPr>
        <w:t>da olsa yükselt</w:t>
      </w:r>
      <w:r>
        <w:rPr>
          <w:rFonts w:ascii="Times New Roman" w:hAnsi="Times New Roman"/>
        </w:rPr>
        <w:t>ilerek yaşan</w:t>
      </w:r>
      <w:r w:rsidRPr="00E07091">
        <w:rPr>
          <w:rFonts w:ascii="Times New Roman" w:hAnsi="Times New Roman"/>
        </w:rPr>
        <w:t>an semptomların kısmen azaltılmasıdır (Akdemir</w:t>
      </w:r>
      <w:r>
        <w:rPr>
          <w:rFonts w:ascii="Times New Roman" w:hAnsi="Times New Roman"/>
        </w:rPr>
        <w:t xml:space="preserve"> ve Birol, 2005; Karakoç, 2008)</w:t>
      </w:r>
      <w:r w:rsidRPr="00E07091">
        <w:rPr>
          <w:rFonts w:ascii="Times New Roman" w:hAnsi="Times New Roman"/>
        </w:rPr>
        <w:t>.</w:t>
      </w:r>
    </w:p>
    <w:p w:rsidR="007C5F42" w:rsidRDefault="007C5F42" w:rsidP="00F64C85">
      <w:pPr>
        <w:spacing w:after="0" w:line="360" w:lineRule="auto"/>
        <w:ind w:right="113" w:firstLine="720"/>
        <w:jc w:val="both"/>
        <w:rPr>
          <w:rFonts w:ascii="Times New Roman" w:hAnsi="Times New Roman"/>
        </w:rPr>
      </w:pPr>
      <w:r>
        <w:rPr>
          <w:rFonts w:ascii="Times New Roman" w:hAnsi="Times New Roman"/>
        </w:rPr>
        <w:t xml:space="preserve">Günümüzde </w:t>
      </w:r>
      <w:r w:rsidRPr="00E07091">
        <w:rPr>
          <w:rFonts w:ascii="Times New Roman" w:hAnsi="Times New Roman"/>
        </w:rPr>
        <w:t>her geçen gün gelişen teknoloji ile</w:t>
      </w:r>
      <w:r w:rsidRPr="00FB7ADB">
        <w:rPr>
          <w:rFonts w:ascii="Times New Roman" w:hAnsi="Times New Roman"/>
        </w:rPr>
        <w:t xml:space="preserve"> </w:t>
      </w:r>
      <w:r w:rsidRPr="00E07091">
        <w:rPr>
          <w:rFonts w:ascii="Times New Roman" w:hAnsi="Times New Roman"/>
        </w:rPr>
        <w:t>kanserin tedavisi</w:t>
      </w:r>
      <w:r>
        <w:rPr>
          <w:rFonts w:ascii="Times New Roman" w:hAnsi="Times New Roman"/>
        </w:rPr>
        <w:t xml:space="preserve"> ilerlemekte ve </w:t>
      </w:r>
      <w:r w:rsidRPr="00E07091">
        <w:rPr>
          <w:rFonts w:ascii="Times New Roman" w:hAnsi="Times New Roman"/>
        </w:rPr>
        <w:t>yeni tedavi şekilleri ortaya çıkmaktadır. Kullanılan tedavi yöntemleri cerrahi, radyoterapi ve kemoterapidir. Bu tedavilere ek olarak lazer tedavisi, gen tedavisi, immünoterapi, anjiogenez</w:t>
      </w:r>
      <w:r>
        <w:rPr>
          <w:rFonts w:ascii="Times New Roman" w:hAnsi="Times New Roman"/>
        </w:rPr>
        <w:t xml:space="preserve"> inhibi</w:t>
      </w:r>
      <w:r w:rsidRPr="00E07091">
        <w:rPr>
          <w:rFonts w:ascii="Times New Roman" w:hAnsi="Times New Roman"/>
        </w:rPr>
        <w:t>törleri, kemik iliği transplantasyonu, kök hücre transplantasyonu ve neupojen uygulaması kullanılmaktadır (Ak</w:t>
      </w:r>
      <w:r>
        <w:rPr>
          <w:rFonts w:ascii="Times New Roman" w:hAnsi="Times New Roman"/>
        </w:rPr>
        <w:t>demir ve Birol, 2005; Hindistan ve ark.,</w:t>
      </w:r>
      <w:r w:rsidRPr="00E07091">
        <w:rPr>
          <w:rFonts w:ascii="Times New Roman" w:hAnsi="Times New Roman"/>
        </w:rPr>
        <w:t xml:space="preserve"> 2012; Özçelik ve Fadıloğlu, 2009).</w:t>
      </w:r>
    </w:p>
    <w:p w:rsidR="007C5F42" w:rsidRPr="00E07091" w:rsidRDefault="007C5F42" w:rsidP="0098070D">
      <w:pPr>
        <w:spacing w:after="0" w:line="360" w:lineRule="auto"/>
        <w:ind w:left="227" w:right="113" w:firstLine="680"/>
        <w:jc w:val="both"/>
        <w:rPr>
          <w:rFonts w:ascii="Times New Roman" w:hAnsi="Times New Roman"/>
        </w:rPr>
      </w:pPr>
    </w:p>
    <w:p w:rsidR="007C5F42" w:rsidRPr="00E07091" w:rsidRDefault="007C5F42" w:rsidP="00F64C85">
      <w:pPr>
        <w:spacing w:after="0" w:line="360" w:lineRule="auto"/>
        <w:ind w:right="113" w:firstLine="720"/>
        <w:jc w:val="both"/>
        <w:rPr>
          <w:rFonts w:ascii="Times New Roman" w:hAnsi="Times New Roman"/>
        </w:rPr>
      </w:pPr>
      <w:r w:rsidRPr="00E07091">
        <w:rPr>
          <w:rFonts w:ascii="Times New Roman" w:hAnsi="Times New Roman"/>
          <w:b/>
          <w:bCs/>
        </w:rPr>
        <w:t>2.3. Kemoterapi Tedavisi</w:t>
      </w:r>
    </w:p>
    <w:p w:rsidR="007C5F42" w:rsidRPr="00E07091" w:rsidRDefault="007C5F42" w:rsidP="00F64C85">
      <w:pPr>
        <w:spacing w:after="0" w:line="360" w:lineRule="auto"/>
        <w:ind w:right="113" w:firstLine="680"/>
        <w:jc w:val="both"/>
        <w:rPr>
          <w:rFonts w:ascii="Times New Roman" w:hAnsi="Times New Roman"/>
        </w:rPr>
      </w:pPr>
      <w:r w:rsidRPr="00E07091">
        <w:rPr>
          <w:rFonts w:ascii="Times New Roman" w:hAnsi="Times New Roman"/>
        </w:rPr>
        <w:t>K</w:t>
      </w:r>
      <w:r>
        <w:rPr>
          <w:rFonts w:ascii="Times New Roman" w:hAnsi="Times New Roman"/>
        </w:rPr>
        <w:t>emoterapi k</w:t>
      </w:r>
      <w:r w:rsidRPr="00E07091">
        <w:rPr>
          <w:rFonts w:ascii="Times New Roman" w:hAnsi="Times New Roman"/>
        </w:rPr>
        <w:t>anser tedavisinde tek</w:t>
      </w:r>
      <w:r>
        <w:rPr>
          <w:rFonts w:ascii="Times New Roman" w:hAnsi="Times New Roman"/>
        </w:rPr>
        <w:t xml:space="preserve"> başına </w:t>
      </w:r>
      <w:r w:rsidRPr="00E07091">
        <w:rPr>
          <w:rFonts w:ascii="Times New Roman" w:hAnsi="Times New Roman"/>
        </w:rPr>
        <w:t>ya</w:t>
      </w:r>
      <w:r>
        <w:rPr>
          <w:rFonts w:ascii="Times New Roman" w:hAnsi="Times New Roman"/>
        </w:rPr>
        <w:t xml:space="preserve"> da</w:t>
      </w:r>
      <w:r w:rsidRPr="00E07091">
        <w:rPr>
          <w:rFonts w:ascii="Times New Roman" w:hAnsi="Times New Roman"/>
        </w:rPr>
        <w:t xml:space="preserve"> diğer tedavi şekilleri ile kombine olarak kullanılan, </w:t>
      </w:r>
      <w:r>
        <w:rPr>
          <w:rFonts w:ascii="Times New Roman" w:hAnsi="Times New Roman"/>
        </w:rPr>
        <w:t xml:space="preserve">kanserli </w:t>
      </w:r>
      <w:r w:rsidRPr="00E07091">
        <w:rPr>
          <w:rFonts w:ascii="Times New Roman" w:hAnsi="Times New Roman"/>
        </w:rPr>
        <w:t>hücrelerin çoğalmasını engelleyen ve sitotoksik etkisiyle kanser hücrelerini yok etmeyi amaçlayan tedavi şeklidir. Kemoterapi primer ya da adjuvan</w:t>
      </w:r>
      <w:r>
        <w:rPr>
          <w:rFonts w:ascii="Times New Roman" w:hAnsi="Times New Roman"/>
        </w:rPr>
        <w:t xml:space="preserve"> </w:t>
      </w:r>
      <w:r w:rsidRPr="00E07091">
        <w:rPr>
          <w:rFonts w:ascii="Times New Roman" w:hAnsi="Times New Roman"/>
        </w:rPr>
        <w:t>kemoterapi şeklinde uygulanmaktadır. Kemoterapi tedavisinde istenen e</w:t>
      </w:r>
      <w:r>
        <w:rPr>
          <w:rFonts w:ascii="Times New Roman" w:hAnsi="Times New Roman"/>
        </w:rPr>
        <w:t xml:space="preserve">tkilerin yanı sıra, istenmeyen pek çok toksik etki ortaya çıkmaktadır. Olumsuz etkilerin en az </w:t>
      </w:r>
      <w:r w:rsidRPr="00E07091">
        <w:rPr>
          <w:rFonts w:ascii="Times New Roman" w:hAnsi="Times New Roman"/>
        </w:rPr>
        <w:t>indirilebilmesi için önlemler alı</w:t>
      </w:r>
      <w:r>
        <w:rPr>
          <w:rFonts w:ascii="Times New Roman" w:hAnsi="Times New Roman"/>
        </w:rPr>
        <w:t>n</w:t>
      </w:r>
      <w:r w:rsidRPr="00E07091">
        <w:rPr>
          <w:rFonts w:ascii="Times New Roman" w:hAnsi="Times New Roman"/>
        </w:rPr>
        <w:t>ması gerekmektedir (Karakoç, 2008; Tuncer, 2009).</w:t>
      </w:r>
    </w:p>
    <w:p w:rsidR="007C5F42" w:rsidRPr="00E07091" w:rsidRDefault="007C5F42" w:rsidP="00F64C85">
      <w:pPr>
        <w:spacing w:after="0" w:line="360" w:lineRule="auto"/>
        <w:ind w:right="113" w:firstLine="720"/>
        <w:jc w:val="both"/>
        <w:rPr>
          <w:rFonts w:ascii="Times New Roman" w:hAnsi="Times New Roman"/>
        </w:rPr>
      </w:pPr>
      <w:r w:rsidRPr="00E07091">
        <w:rPr>
          <w:rFonts w:ascii="Times New Roman" w:hAnsi="Times New Roman"/>
        </w:rPr>
        <w:t>Bölgesel tedavi yöntemleriyle iyileşme sürecini yakalayamayan hastaların yaklaşık %60’</w:t>
      </w:r>
      <w:r>
        <w:rPr>
          <w:rFonts w:ascii="Times New Roman" w:hAnsi="Times New Roman"/>
        </w:rPr>
        <w:t>ı</w:t>
      </w:r>
      <w:r w:rsidRPr="00E07091">
        <w:rPr>
          <w:rFonts w:ascii="Times New Roman" w:hAnsi="Times New Roman"/>
        </w:rPr>
        <w:t>na sistemik kemoterapi tedavisi uygulanmaktadır. Kemoterapi tedavisinde kullanılacak olan ilaca kanser hücresinin evresine göre karar verilmektedir. Hücrelerin olgunlaşması beş evreden oluşmaktadır. Bu  evreler;</w:t>
      </w:r>
      <w:r>
        <w:rPr>
          <w:rFonts w:ascii="Times New Roman" w:hAnsi="Times New Roman"/>
        </w:rPr>
        <w:t xml:space="preserve"> </w:t>
      </w:r>
      <w:r w:rsidRPr="00E07091">
        <w:rPr>
          <w:rFonts w:ascii="Times New Roman" w:hAnsi="Times New Roman"/>
        </w:rPr>
        <w:t>(Akdemir ve Birol, 2005</w:t>
      </w:r>
      <w:r>
        <w:rPr>
          <w:rFonts w:ascii="Times New Roman" w:hAnsi="Times New Roman"/>
        </w:rPr>
        <w:t>; Ece, 2010);</w:t>
      </w:r>
    </w:p>
    <w:p w:rsidR="007C5F42" w:rsidRPr="00E07091" w:rsidRDefault="007C5F42" w:rsidP="00F64C85">
      <w:pPr>
        <w:spacing w:after="0" w:line="360" w:lineRule="auto"/>
        <w:ind w:right="113" w:firstLine="720"/>
        <w:jc w:val="both"/>
        <w:rPr>
          <w:rFonts w:ascii="Times New Roman" w:hAnsi="Times New Roman"/>
          <w:b/>
          <w:bCs/>
        </w:rPr>
      </w:pPr>
      <w:r w:rsidRPr="00E07091">
        <w:rPr>
          <w:rFonts w:ascii="Times New Roman" w:hAnsi="Times New Roman"/>
          <w:b/>
          <w:bCs/>
        </w:rPr>
        <w:t>2.3.1. Kemoterapi Uygulama Koşulları ve Protokolleri</w:t>
      </w:r>
    </w:p>
    <w:p w:rsidR="007C5F42" w:rsidRPr="00E07091" w:rsidRDefault="007C5F42" w:rsidP="00F64C85">
      <w:pPr>
        <w:spacing w:after="0" w:line="360" w:lineRule="auto"/>
        <w:ind w:right="113" w:firstLine="680"/>
        <w:jc w:val="both"/>
        <w:rPr>
          <w:rFonts w:ascii="Times New Roman" w:hAnsi="Times New Roman"/>
        </w:rPr>
      </w:pPr>
      <w:r w:rsidRPr="00E07091">
        <w:rPr>
          <w:rFonts w:ascii="Times New Roman" w:hAnsi="Times New Roman"/>
        </w:rPr>
        <w:t>Hastanın durumu değerlendirildikten sonra</w:t>
      </w:r>
      <w:r>
        <w:rPr>
          <w:rFonts w:ascii="Times New Roman" w:hAnsi="Times New Roman"/>
        </w:rPr>
        <w:t>,</w:t>
      </w:r>
      <w:r w:rsidRPr="00E07091">
        <w:rPr>
          <w:rFonts w:ascii="Times New Roman" w:hAnsi="Times New Roman"/>
        </w:rPr>
        <w:t xml:space="preserve"> kemoterapi </w:t>
      </w:r>
      <w:r>
        <w:rPr>
          <w:rFonts w:ascii="Times New Roman" w:hAnsi="Times New Roman"/>
        </w:rPr>
        <w:t xml:space="preserve">tedavisi </w:t>
      </w:r>
      <w:r w:rsidRPr="00E07091">
        <w:rPr>
          <w:rFonts w:ascii="Times New Roman" w:hAnsi="Times New Roman"/>
        </w:rPr>
        <w:t>hasta hastaneye yatırılarak ya da ayaktan tedavi polikliniğinde uygulanmaktadır. Kemoterapinin ayaktan sürdürülebilmesi için koşullar şunlardır (Akdemir ve Birol, 2005);</w:t>
      </w:r>
    </w:p>
    <w:p w:rsidR="007C5F42" w:rsidRPr="00E07091" w:rsidRDefault="007C5F42" w:rsidP="006E72FE">
      <w:pPr>
        <w:pStyle w:val="ListParagraph"/>
        <w:numPr>
          <w:ilvl w:val="0"/>
          <w:numId w:val="3"/>
        </w:numPr>
        <w:spacing w:after="0" w:line="360" w:lineRule="auto"/>
        <w:ind w:right="113"/>
        <w:jc w:val="both"/>
        <w:rPr>
          <w:rFonts w:ascii="Times New Roman" w:hAnsi="Times New Roman"/>
        </w:rPr>
      </w:pPr>
      <w:r w:rsidRPr="00E07091">
        <w:rPr>
          <w:rFonts w:ascii="Times New Roman" w:hAnsi="Times New Roman"/>
        </w:rPr>
        <w:t>Kemik iliği bask</w:t>
      </w:r>
      <w:r>
        <w:rPr>
          <w:rFonts w:ascii="Times New Roman" w:hAnsi="Times New Roman"/>
        </w:rPr>
        <w:t>ılanmasında düzelme</w:t>
      </w:r>
    </w:p>
    <w:p w:rsidR="007C5F42" w:rsidRPr="00E07091" w:rsidRDefault="007C5F42" w:rsidP="006E72FE">
      <w:pPr>
        <w:pStyle w:val="ListParagraph"/>
        <w:numPr>
          <w:ilvl w:val="0"/>
          <w:numId w:val="3"/>
        </w:numPr>
        <w:spacing w:after="0" w:line="360" w:lineRule="auto"/>
        <w:ind w:right="113"/>
        <w:jc w:val="both"/>
        <w:rPr>
          <w:rFonts w:ascii="Times New Roman" w:hAnsi="Times New Roman"/>
        </w:rPr>
      </w:pPr>
      <w:r w:rsidRPr="00E07091">
        <w:rPr>
          <w:rFonts w:ascii="Times New Roman" w:hAnsi="Times New Roman"/>
        </w:rPr>
        <w:t>K</w:t>
      </w:r>
      <w:r>
        <w:rPr>
          <w:rFonts w:ascii="Times New Roman" w:hAnsi="Times New Roman"/>
        </w:rPr>
        <w:t>an kültürlerinde üreme olmaması</w:t>
      </w:r>
    </w:p>
    <w:p w:rsidR="007C5F42" w:rsidRPr="00E07091" w:rsidRDefault="007C5F42" w:rsidP="006E72FE">
      <w:pPr>
        <w:pStyle w:val="ListParagraph"/>
        <w:numPr>
          <w:ilvl w:val="0"/>
          <w:numId w:val="3"/>
        </w:numPr>
        <w:spacing w:after="0" w:line="360" w:lineRule="auto"/>
        <w:ind w:right="113"/>
        <w:jc w:val="both"/>
        <w:rPr>
          <w:rFonts w:ascii="Times New Roman" w:hAnsi="Times New Roman"/>
        </w:rPr>
      </w:pPr>
      <w:r w:rsidRPr="00E07091">
        <w:rPr>
          <w:rFonts w:ascii="Times New Roman" w:hAnsi="Times New Roman"/>
        </w:rPr>
        <w:t xml:space="preserve">4 saat </w:t>
      </w:r>
      <w:r>
        <w:rPr>
          <w:rFonts w:ascii="Times New Roman" w:hAnsi="Times New Roman"/>
        </w:rPr>
        <w:t>içerisinde yüksek ateş olmaması</w:t>
      </w:r>
    </w:p>
    <w:p w:rsidR="007C5F42" w:rsidRPr="00E07091" w:rsidRDefault="007C5F42" w:rsidP="006E72FE">
      <w:pPr>
        <w:pStyle w:val="ListParagraph"/>
        <w:numPr>
          <w:ilvl w:val="0"/>
          <w:numId w:val="3"/>
        </w:numPr>
        <w:spacing w:after="0" w:line="360" w:lineRule="auto"/>
        <w:ind w:right="113"/>
        <w:jc w:val="both"/>
        <w:rPr>
          <w:rFonts w:ascii="Times New Roman" w:hAnsi="Times New Roman"/>
        </w:rPr>
      </w:pPr>
      <w:r w:rsidRPr="00E07091">
        <w:rPr>
          <w:rFonts w:ascii="Times New Roman" w:hAnsi="Times New Roman"/>
        </w:rPr>
        <w:t>Lokalize enfeksi</w:t>
      </w:r>
      <w:r>
        <w:rPr>
          <w:rFonts w:ascii="Times New Roman" w:hAnsi="Times New Roman"/>
        </w:rPr>
        <w:t>yonların kontrol altında olması</w:t>
      </w:r>
    </w:p>
    <w:p w:rsidR="007C5F42" w:rsidRPr="009D74A1" w:rsidRDefault="007C5F42" w:rsidP="006E72FE">
      <w:pPr>
        <w:pStyle w:val="ListParagraph"/>
        <w:numPr>
          <w:ilvl w:val="0"/>
          <w:numId w:val="3"/>
        </w:numPr>
        <w:spacing w:after="0" w:line="360" w:lineRule="auto"/>
        <w:ind w:right="113"/>
        <w:jc w:val="both"/>
        <w:rPr>
          <w:rFonts w:ascii="Times New Roman" w:hAnsi="Times New Roman"/>
        </w:rPr>
      </w:pPr>
      <w:r w:rsidRPr="009D74A1">
        <w:rPr>
          <w:rFonts w:ascii="Times New Roman" w:hAnsi="Times New Roman"/>
        </w:rPr>
        <w:t>Hastanede yatış ve intravenöz uygulama için başka gerekçe olmaması</w:t>
      </w:r>
    </w:p>
    <w:p w:rsidR="007C5F42" w:rsidRPr="009D74A1" w:rsidRDefault="007C5F42" w:rsidP="006E72FE">
      <w:pPr>
        <w:pStyle w:val="ListParagraph"/>
        <w:numPr>
          <w:ilvl w:val="0"/>
          <w:numId w:val="3"/>
        </w:numPr>
        <w:spacing w:after="0" w:line="360" w:lineRule="auto"/>
        <w:ind w:right="113"/>
        <w:jc w:val="both"/>
        <w:rPr>
          <w:rFonts w:ascii="Times New Roman" w:hAnsi="Times New Roman"/>
        </w:rPr>
      </w:pPr>
      <w:r w:rsidRPr="009D74A1">
        <w:rPr>
          <w:rFonts w:ascii="Times New Roman" w:hAnsi="Times New Roman"/>
        </w:rPr>
        <w:t>Hastanın hastaneye kolayca ulaşabileceği bir ortamda bulunabilmesi şeklindedir.</w:t>
      </w:r>
    </w:p>
    <w:p w:rsidR="007C5F42" w:rsidRPr="00E07091" w:rsidRDefault="007C5F42" w:rsidP="00F64C85">
      <w:pPr>
        <w:spacing w:after="0" w:line="360" w:lineRule="auto"/>
        <w:ind w:right="113" w:firstLine="680"/>
        <w:jc w:val="both"/>
        <w:rPr>
          <w:rFonts w:ascii="Times New Roman" w:hAnsi="Times New Roman"/>
          <w:b/>
          <w:bCs/>
        </w:rPr>
      </w:pPr>
      <w:r w:rsidRPr="00E07091">
        <w:rPr>
          <w:rFonts w:ascii="Times New Roman" w:hAnsi="Times New Roman"/>
          <w:b/>
          <w:bCs/>
        </w:rPr>
        <w:t>2.3.2. Kemoterapinin Uygulanamadığı Durumlar</w:t>
      </w:r>
    </w:p>
    <w:p w:rsidR="007C5F42" w:rsidRPr="00E07091" w:rsidRDefault="007C5F42" w:rsidP="00F64C85">
      <w:pPr>
        <w:spacing w:after="0" w:line="360" w:lineRule="auto"/>
        <w:ind w:right="113" w:firstLine="720"/>
        <w:jc w:val="both"/>
        <w:rPr>
          <w:rFonts w:ascii="Times New Roman" w:hAnsi="Times New Roman"/>
        </w:rPr>
      </w:pPr>
      <w:r w:rsidRPr="00E07091">
        <w:rPr>
          <w:rFonts w:ascii="Times New Roman" w:hAnsi="Times New Roman"/>
        </w:rPr>
        <w:t>Kemoterapi tedavis</w:t>
      </w:r>
      <w:r>
        <w:rPr>
          <w:rFonts w:ascii="Times New Roman" w:hAnsi="Times New Roman"/>
        </w:rPr>
        <w:t>i</w:t>
      </w:r>
      <w:r w:rsidRPr="00E07091">
        <w:rPr>
          <w:rFonts w:ascii="Times New Roman" w:hAnsi="Times New Roman"/>
        </w:rPr>
        <w:t>nin uygulanamadığı durumlar şunlardır (Akdemir ve Birol, 2005</w:t>
      </w:r>
      <w:r>
        <w:rPr>
          <w:rFonts w:ascii="Times New Roman" w:hAnsi="Times New Roman"/>
        </w:rPr>
        <w:t>; Karadakovan, 2010</w:t>
      </w:r>
      <w:r w:rsidRPr="00E07091">
        <w:rPr>
          <w:rFonts w:ascii="Times New Roman" w:hAnsi="Times New Roman"/>
        </w:rPr>
        <w:t>);</w:t>
      </w:r>
      <w:r>
        <w:rPr>
          <w:rFonts w:ascii="Times New Roman" w:hAnsi="Times New Roman"/>
        </w:rPr>
        <w:t xml:space="preserve"> </w:t>
      </w:r>
    </w:p>
    <w:p w:rsidR="007C5F42" w:rsidRPr="00E07091" w:rsidRDefault="007C5F42" w:rsidP="006E72FE">
      <w:pPr>
        <w:pStyle w:val="ListParagraph"/>
        <w:numPr>
          <w:ilvl w:val="0"/>
          <w:numId w:val="5"/>
        </w:numPr>
        <w:spacing w:after="0" w:line="360" w:lineRule="auto"/>
        <w:ind w:right="113"/>
        <w:jc w:val="both"/>
        <w:rPr>
          <w:rFonts w:ascii="Times New Roman" w:hAnsi="Times New Roman"/>
        </w:rPr>
      </w:pPr>
      <w:r w:rsidRPr="00E07091">
        <w:rPr>
          <w:rFonts w:ascii="Times New Roman" w:hAnsi="Times New Roman"/>
        </w:rPr>
        <w:t>Hastada enfeksiyonun</w:t>
      </w:r>
      <w:r>
        <w:rPr>
          <w:rFonts w:ascii="Times New Roman" w:hAnsi="Times New Roman"/>
        </w:rPr>
        <w:t xml:space="preserve"> </w:t>
      </w:r>
      <w:r w:rsidRPr="00E07091">
        <w:rPr>
          <w:rFonts w:ascii="Times New Roman" w:hAnsi="Times New Roman"/>
        </w:rPr>
        <w:t>var</w:t>
      </w:r>
      <w:r>
        <w:rPr>
          <w:rFonts w:ascii="Times New Roman" w:hAnsi="Times New Roman"/>
        </w:rPr>
        <w:t xml:space="preserve"> olması</w:t>
      </w:r>
    </w:p>
    <w:p w:rsidR="007C5F42" w:rsidRPr="00E07091" w:rsidRDefault="007C5F42" w:rsidP="006E72FE">
      <w:pPr>
        <w:pStyle w:val="ListParagraph"/>
        <w:numPr>
          <w:ilvl w:val="0"/>
          <w:numId w:val="5"/>
        </w:numPr>
        <w:spacing w:after="0" w:line="360" w:lineRule="auto"/>
        <w:ind w:right="113"/>
        <w:jc w:val="both"/>
        <w:rPr>
          <w:rFonts w:ascii="Times New Roman" w:hAnsi="Times New Roman"/>
        </w:rPr>
      </w:pPr>
      <w:r w:rsidRPr="00E07091">
        <w:rPr>
          <w:rFonts w:ascii="Times New Roman" w:hAnsi="Times New Roman"/>
        </w:rPr>
        <w:t>Yakın dön</w:t>
      </w:r>
      <w:r>
        <w:rPr>
          <w:rFonts w:ascii="Times New Roman" w:hAnsi="Times New Roman"/>
        </w:rPr>
        <w:t>emde geçirilmiş cerrahi girişim</w:t>
      </w:r>
    </w:p>
    <w:p w:rsidR="007C5F42" w:rsidRPr="00E07091" w:rsidRDefault="007C5F42" w:rsidP="006E72FE">
      <w:pPr>
        <w:pStyle w:val="ListParagraph"/>
        <w:numPr>
          <w:ilvl w:val="0"/>
          <w:numId w:val="5"/>
        </w:numPr>
        <w:spacing w:after="0" w:line="360" w:lineRule="auto"/>
        <w:ind w:right="113"/>
        <w:jc w:val="both"/>
        <w:rPr>
          <w:rFonts w:ascii="Times New Roman" w:hAnsi="Times New Roman"/>
        </w:rPr>
      </w:pPr>
      <w:r w:rsidRPr="00E07091">
        <w:rPr>
          <w:rFonts w:ascii="Times New Roman" w:hAnsi="Times New Roman"/>
        </w:rPr>
        <w:t>Karaciğer ve böbrek fonk</w:t>
      </w:r>
      <w:r>
        <w:rPr>
          <w:rFonts w:ascii="Times New Roman" w:hAnsi="Times New Roman"/>
        </w:rPr>
        <w:t>siyonlarının bozulduğu durumlar</w:t>
      </w:r>
    </w:p>
    <w:p w:rsidR="007C5F42" w:rsidRPr="00E07091" w:rsidRDefault="007C5F42" w:rsidP="006E72FE">
      <w:pPr>
        <w:pStyle w:val="ListParagraph"/>
        <w:numPr>
          <w:ilvl w:val="0"/>
          <w:numId w:val="5"/>
        </w:numPr>
        <w:spacing w:after="0" w:line="360" w:lineRule="auto"/>
        <w:ind w:right="113"/>
        <w:jc w:val="both"/>
        <w:rPr>
          <w:rFonts w:ascii="Times New Roman" w:hAnsi="Times New Roman"/>
        </w:rPr>
      </w:pPr>
      <w:r w:rsidRPr="00E07091">
        <w:rPr>
          <w:rFonts w:ascii="Times New Roman" w:hAnsi="Times New Roman"/>
        </w:rPr>
        <w:t>Gebelik (ge</w:t>
      </w:r>
      <w:r>
        <w:rPr>
          <w:rFonts w:ascii="Times New Roman" w:hAnsi="Times New Roman"/>
        </w:rPr>
        <w:t>belik ve özellikle ilk üç ayda)</w:t>
      </w:r>
    </w:p>
    <w:p w:rsidR="007C5F42" w:rsidRPr="00E737E8" w:rsidRDefault="007C5F42" w:rsidP="006E72FE">
      <w:pPr>
        <w:pStyle w:val="ListParagraph"/>
        <w:numPr>
          <w:ilvl w:val="0"/>
          <w:numId w:val="5"/>
        </w:numPr>
        <w:spacing w:after="0" w:line="360" w:lineRule="auto"/>
        <w:ind w:right="113"/>
        <w:jc w:val="both"/>
        <w:rPr>
          <w:rFonts w:ascii="Times New Roman" w:hAnsi="Times New Roman"/>
        </w:rPr>
      </w:pPr>
      <w:r w:rsidRPr="00E07091">
        <w:rPr>
          <w:rFonts w:ascii="Times New Roman" w:hAnsi="Times New Roman"/>
        </w:rPr>
        <w:t>Kemik iliği depresyonu olmasıdır.</w:t>
      </w:r>
    </w:p>
    <w:p w:rsidR="007C5F42" w:rsidRDefault="007C5F42" w:rsidP="0098070D">
      <w:pPr>
        <w:pStyle w:val="ListParagraph"/>
        <w:spacing w:after="0" w:line="360" w:lineRule="auto"/>
        <w:ind w:left="227" w:right="113" w:firstLine="680"/>
        <w:jc w:val="both"/>
        <w:rPr>
          <w:rFonts w:ascii="Times New Roman" w:hAnsi="Times New Roman"/>
          <w:b/>
          <w:bCs/>
        </w:rPr>
      </w:pPr>
    </w:p>
    <w:p w:rsidR="007C5F42" w:rsidRDefault="007C5F42" w:rsidP="0098070D">
      <w:pPr>
        <w:pStyle w:val="ListParagraph"/>
        <w:spacing w:after="0" w:line="360" w:lineRule="auto"/>
        <w:ind w:left="227" w:right="113" w:firstLine="680"/>
        <w:jc w:val="both"/>
        <w:rPr>
          <w:rFonts w:ascii="Times New Roman" w:hAnsi="Times New Roman"/>
          <w:b/>
          <w:bCs/>
        </w:rPr>
      </w:pPr>
    </w:p>
    <w:p w:rsidR="007C5F42" w:rsidRDefault="007C5F42" w:rsidP="0098070D">
      <w:pPr>
        <w:pStyle w:val="ListParagraph"/>
        <w:spacing w:after="0" w:line="360" w:lineRule="auto"/>
        <w:ind w:left="227" w:right="113" w:firstLine="680"/>
        <w:jc w:val="both"/>
        <w:rPr>
          <w:rFonts w:ascii="Times New Roman" w:hAnsi="Times New Roman"/>
          <w:b/>
          <w:bCs/>
        </w:rPr>
      </w:pPr>
    </w:p>
    <w:p w:rsidR="007C5F42" w:rsidRPr="00E07091" w:rsidRDefault="007C5F42" w:rsidP="00F64C85">
      <w:pPr>
        <w:pStyle w:val="ListParagraph"/>
        <w:spacing w:after="0" w:line="360" w:lineRule="auto"/>
        <w:ind w:left="0" w:right="113" w:firstLine="680"/>
        <w:jc w:val="both"/>
        <w:rPr>
          <w:rFonts w:ascii="Times New Roman" w:hAnsi="Times New Roman"/>
          <w:b/>
          <w:bCs/>
        </w:rPr>
      </w:pPr>
      <w:r w:rsidRPr="00E07091">
        <w:rPr>
          <w:rFonts w:ascii="Times New Roman" w:hAnsi="Times New Roman"/>
          <w:b/>
          <w:bCs/>
        </w:rPr>
        <w:t>2.3.3. Kemoterapinin Komplikasyonları</w:t>
      </w:r>
    </w:p>
    <w:p w:rsidR="007C5F42" w:rsidRPr="00E737E8" w:rsidRDefault="007C5F42" w:rsidP="00F64C85">
      <w:pPr>
        <w:spacing w:after="0" w:line="360" w:lineRule="auto"/>
        <w:ind w:right="113" w:firstLine="680"/>
        <w:jc w:val="both"/>
        <w:rPr>
          <w:rFonts w:ascii="Times New Roman" w:hAnsi="Times New Roman"/>
        </w:rPr>
      </w:pPr>
      <w:r w:rsidRPr="00FB7ADB">
        <w:rPr>
          <w:rFonts w:ascii="Times New Roman" w:hAnsi="Times New Roman"/>
        </w:rPr>
        <w:t xml:space="preserve">Kemoterapi tedavisi sonucu görülen komplikasyonlar ağrı, alopesi, deri bütünlüğünde bozulma, yorgunluk, anemi, nötropeni, trombositopeni, stomatit, diyare, konstipasyon, bulantı-kusma, iştahsızlık, ağrı, anksiyete ve depresyondur (Polat, 2011; Ünsar ve ark, 2007). </w:t>
      </w:r>
    </w:p>
    <w:p w:rsidR="007C5F42" w:rsidRPr="00E07091" w:rsidRDefault="007C5F42" w:rsidP="00F64C85">
      <w:pPr>
        <w:spacing w:after="0" w:line="360" w:lineRule="auto"/>
        <w:ind w:right="113" w:firstLine="720"/>
        <w:jc w:val="both"/>
        <w:rPr>
          <w:rFonts w:ascii="Times New Roman" w:hAnsi="Times New Roman"/>
        </w:rPr>
      </w:pPr>
      <w:r>
        <w:rPr>
          <w:rFonts w:ascii="Times New Roman" w:hAnsi="Times New Roman"/>
          <w:b/>
          <w:bCs/>
        </w:rPr>
        <w:t>2.4. Cerrahi T</w:t>
      </w:r>
      <w:r w:rsidRPr="00E07091">
        <w:rPr>
          <w:rFonts w:ascii="Times New Roman" w:hAnsi="Times New Roman"/>
          <w:b/>
          <w:bCs/>
        </w:rPr>
        <w:t>edavi</w:t>
      </w:r>
    </w:p>
    <w:p w:rsidR="007C5F42" w:rsidRPr="00E737E8" w:rsidRDefault="007C5F42" w:rsidP="00F64C85">
      <w:pPr>
        <w:pStyle w:val="ListParagraph"/>
        <w:spacing w:after="0" w:line="360" w:lineRule="auto"/>
        <w:ind w:left="0" w:right="113" w:firstLine="720"/>
        <w:jc w:val="both"/>
        <w:rPr>
          <w:rFonts w:ascii="Times New Roman" w:hAnsi="Times New Roman"/>
        </w:rPr>
      </w:pPr>
      <w:r w:rsidRPr="00E07091">
        <w:rPr>
          <w:rFonts w:ascii="Times New Roman" w:hAnsi="Times New Roman"/>
        </w:rPr>
        <w:t xml:space="preserve">Cerrahi tedavi kanser hücre topluluğunun çıkarılması amacı ile uygulanmaktadır. Cerrahi yöntem tedavi amacıyla kullanıldığı gibi, tanı amacıyla da kullanılmaktadır. Kanserli bireylerin %75-80’inde cerrahi yöntemler primer tedavi olarak kullanılmaktadır. </w:t>
      </w:r>
    </w:p>
    <w:p w:rsidR="007C5F42" w:rsidRPr="001B6164" w:rsidRDefault="007C5F42" w:rsidP="00F64C85">
      <w:pPr>
        <w:pStyle w:val="ListParagraph"/>
        <w:spacing w:after="0" w:line="360" w:lineRule="auto"/>
        <w:ind w:left="0" w:right="113" w:firstLine="720"/>
        <w:jc w:val="both"/>
        <w:rPr>
          <w:rFonts w:ascii="Times New Roman" w:hAnsi="Times New Roman"/>
          <w:b/>
        </w:rPr>
      </w:pPr>
      <w:r w:rsidRPr="001B6164">
        <w:rPr>
          <w:rFonts w:ascii="Times New Roman" w:hAnsi="Times New Roman"/>
          <w:b/>
        </w:rPr>
        <w:t>2.4.1.</w:t>
      </w:r>
      <w:r>
        <w:rPr>
          <w:rFonts w:ascii="Times New Roman" w:hAnsi="Times New Roman"/>
          <w:b/>
        </w:rPr>
        <w:t xml:space="preserve"> </w:t>
      </w:r>
      <w:r w:rsidRPr="001B6164">
        <w:rPr>
          <w:rFonts w:ascii="Times New Roman" w:hAnsi="Times New Roman"/>
          <w:b/>
        </w:rPr>
        <w:t>Cerrahinin Kullanıldığı Durumlar</w:t>
      </w:r>
    </w:p>
    <w:p w:rsidR="007C5F42" w:rsidRDefault="007C5F42" w:rsidP="006E72FE">
      <w:pPr>
        <w:pStyle w:val="ListParagraph"/>
        <w:numPr>
          <w:ilvl w:val="0"/>
          <w:numId w:val="6"/>
        </w:numPr>
        <w:spacing w:after="0" w:line="360" w:lineRule="auto"/>
        <w:ind w:right="113"/>
        <w:jc w:val="both"/>
        <w:rPr>
          <w:rFonts w:ascii="Times New Roman" w:hAnsi="Times New Roman"/>
        </w:rPr>
      </w:pPr>
      <w:r w:rsidRPr="00E07091">
        <w:rPr>
          <w:rFonts w:ascii="Times New Roman" w:hAnsi="Times New Roman"/>
        </w:rPr>
        <w:t xml:space="preserve">Palyatif cerrahi (semptomatik cerrahi); tıkanmaların açılması, kanamalı, ağrılı ve ülsere bölgenin çıkarılması gibi </w:t>
      </w:r>
      <w:r>
        <w:rPr>
          <w:rFonts w:ascii="Times New Roman" w:hAnsi="Times New Roman"/>
        </w:rPr>
        <w:t xml:space="preserve">amaçlarla </w:t>
      </w:r>
      <w:r w:rsidRPr="00E07091">
        <w:rPr>
          <w:rFonts w:ascii="Times New Roman" w:hAnsi="Times New Roman"/>
        </w:rPr>
        <w:t xml:space="preserve">kullanılmaktadır. </w:t>
      </w:r>
    </w:p>
    <w:p w:rsidR="007C5F42" w:rsidRDefault="007C5F42" w:rsidP="006E72FE">
      <w:pPr>
        <w:pStyle w:val="ListParagraph"/>
        <w:numPr>
          <w:ilvl w:val="0"/>
          <w:numId w:val="6"/>
        </w:numPr>
        <w:spacing w:after="0" w:line="360" w:lineRule="auto"/>
        <w:ind w:right="113"/>
        <w:jc w:val="both"/>
        <w:rPr>
          <w:rFonts w:ascii="Times New Roman" w:hAnsi="Times New Roman"/>
        </w:rPr>
      </w:pPr>
      <w:r>
        <w:rPr>
          <w:rFonts w:ascii="Times New Roman" w:hAnsi="Times New Roman"/>
        </w:rPr>
        <w:t>R</w:t>
      </w:r>
      <w:r w:rsidRPr="00E07091">
        <w:rPr>
          <w:rFonts w:ascii="Times New Roman" w:hAnsi="Times New Roman"/>
        </w:rPr>
        <w:t>ekürrensler için, tümör küçültücü (redüktüf)</w:t>
      </w:r>
      <w:r>
        <w:rPr>
          <w:rFonts w:ascii="Times New Roman" w:hAnsi="Times New Roman"/>
        </w:rPr>
        <w:t>;</w:t>
      </w:r>
      <w:r w:rsidRPr="00E07091">
        <w:rPr>
          <w:rFonts w:ascii="Times New Roman" w:hAnsi="Times New Roman"/>
        </w:rPr>
        <w:t xml:space="preserve"> cerrahi, dondurucu cerrahi (cryosungery: bazal hücreli kanserlerin tedavisinde</w:t>
      </w:r>
      <w:r>
        <w:rPr>
          <w:rFonts w:ascii="Times New Roman" w:hAnsi="Times New Roman"/>
        </w:rPr>
        <w:t>)</w:t>
      </w:r>
      <w:r w:rsidRPr="00E07091">
        <w:rPr>
          <w:rFonts w:ascii="Times New Roman" w:hAnsi="Times New Roman"/>
        </w:rPr>
        <w:t xml:space="preserve"> ve ağrı hafifletici olarak uygulanabilmektedir. </w:t>
      </w:r>
    </w:p>
    <w:p w:rsidR="007C5F42" w:rsidRPr="00E737E8" w:rsidRDefault="007C5F42" w:rsidP="006E72FE">
      <w:pPr>
        <w:pStyle w:val="ListParagraph"/>
        <w:numPr>
          <w:ilvl w:val="0"/>
          <w:numId w:val="6"/>
        </w:numPr>
        <w:spacing w:after="0" w:line="360" w:lineRule="auto"/>
        <w:ind w:right="113"/>
        <w:jc w:val="both"/>
        <w:rPr>
          <w:rFonts w:ascii="Times New Roman" w:hAnsi="Times New Roman"/>
        </w:rPr>
      </w:pPr>
      <w:r w:rsidRPr="00E07091">
        <w:rPr>
          <w:rFonts w:ascii="Times New Roman" w:hAnsi="Times New Roman"/>
        </w:rPr>
        <w:t>Cerrahi tedavi kanserin gelişmesini önlemek amacıyla da uygulanmaktadır. Kanserli lezyonlar cerrahi yöntemle çıkarılabilmektedir (Akdemir ve Birol, 2005; Subaşı, 2010).</w:t>
      </w:r>
    </w:p>
    <w:p w:rsidR="007C5F42" w:rsidRPr="00E07091" w:rsidRDefault="007C5F42" w:rsidP="00F64C85">
      <w:pPr>
        <w:pStyle w:val="ListParagraph"/>
        <w:spacing w:after="0" w:line="360" w:lineRule="auto"/>
        <w:ind w:left="0" w:right="113" w:firstLine="720"/>
        <w:jc w:val="both"/>
        <w:rPr>
          <w:rFonts w:ascii="Times New Roman" w:hAnsi="Times New Roman"/>
          <w:b/>
          <w:bCs/>
        </w:rPr>
      </w:pPr>
      <w:r w:rsidRPr="00E07091">
        <w:rPr>
          <w:rFonts w:ascii="Times New Roman" w:hAnsi="Times New Roman"/>
          <w:b/>
          <w:bCs/>
        </w:rPr>
        <w:t xml:space="preserve">2.5. Radyoterapi Tedavisi </w:t>
      </w:r>
    </w:p>
    <w:p w:rsidR="007C5F42" w:rsidRPr="00E737E8" w:rsidRDefault="007C5F42" w:rsidP="000534DC">
      <w:pPr>
        <w:pStyle w:val="ListParagraph"/>
        <w:spacing w:after="0" w:line="360" w:lineRule="auto"/>
        <w:ind w:left="0" w:right="113" w:firstLine="680"/>
        <w:jc w:val="both"/>
        <w:rPr>
          <w:rFonts w:ascii="Times New Roman" w:hAnsi="Times New Roman"/>
        </w:rPr>
      </w:pPr>
      <w:r>
        <w:rPr>
          <w:rFonts w:ascii="Times New Roman" w:hAnsi="Times New Roman"/>
        </w:rPr>
        <w:t>Radyoterapi tedavisi, t</w:t>
      </w:r>
      <w:r w:rsidRPr="00E07091">
        <w:rPr>
          <w:rFonts w:ascii="Times New Roman" w:hAnsi="Times New Roman"/>
        </w:rPr>
        <w:t xml:space="preserve">anı ve tedavi amaçlı olarak yaygın kullanılan bir yöntemdir. </w:t>
      </w:r>
      <w:r>
        <w:rPr>
          <w:rFonts w:ascii="Times New Roman" w:hAnsi="Times New Roman"/>
        </w:rPr>
        <w:t>Radyoterapi k</w:t>
      </w:r>
      <w:r w:rsidRPr="00E07091">
        <w:rPr>
          <w:rFonts w:ascii="Times New Roman" w:hAnsi="Times New Roman"/>
        </w:rPr>
        <w:t>anserli bireylerde radyumun kullanılması ile klinik uygulamaya girmiştir. Radyoterapinin amacı, tümörlü dokuyu yok etmek amacıyla tümörü etkileyen dozun normal doku korunarak verilmesidir. Radyasyon tedavisinde tümörün büyüklüğü ve evresinin bilinmesi çok önemli</w:t>
      </w:r>
      <w:r>
        <w:rPr>
          <w:rFonts w:ascii="Times New Roman" w:hAnsi="Times New Roman"/>
        </w:rPr>
        <w:t>dir</w:t>
      </w:r>
      <w:r w:rsidRPr="00E07091">
        <w:rPr>
          <w:rFonts w:ascii="Times New Roman" w:hAnsi="Times New Roman"/>
        </w:rPr>
        <w:t xml:space="preserve"> (Akdemir ve Birol, 2005; Ertem ve ark., 2009).</w:t>
      </w:r>
    </w:p>
    <w:p w:rsidR="007C5F42" w:rsidRPr="00E07091" w:rsidRDefault="007C5F42" w:rsidP="000534DC">
      <w:pPr>
        <w:pStyle w:val="ListParagraph"/>
        <w:spacing w:after="0" w:line="360" w:lineRule="auto"/>
        <w:ind w:left="0" w:right="113" w:firstLine="680"/>
        <w:jc w:val="both"/>
        <w:rPr>
          <w:rFonts w:ascii="Times New Roman" w:hAnsi="Times New Roman"/>
          <w:b/>
          <w:bCs/>
        </w:rPr>
      </w:pPr>
      <w:r w:rsidRPr="00E07091">
        <w:rPr>
          <w:rFonts w:ascii="Times New Roman" w:hAnsi="Times New Roman"/>
          <w:b/>
          <w:bCs/>
        </w:rPr>
        <w:t>2.5.1.</w:t>
      </w:r>
      <w:r>
        <w:rPr>
          <w:rFonts w:ascii="Times New Roman" w:hAnsi="Times New Roman"/>
          <w:b/>
          <w:bCs/>
        </w:rPr>
        <w:t xml:space="preserve"> </w:t>
      </w:r>
      <w:r w:rsidRPr="00E07091">
        <w:rPr>
          <w:rFonts w:ascii="Times New Roman" w:hAnsi="Times New Roman"/>
          <w:b/>
          <w:bCs/>
        </w:rPr>
        <w:t>Radyo</w:t>
      </w:r>
      <w:r>
        <w:rPr>
          <w:rFonts w:ascii="Times New Roman" w:hAnsi="Times New Roman"/>
          <w:b/>
          <w:bCs/>
        </w:rPr>
        <w:t>terapinin Kullanıldığı Durumlar</w:t>
      </w:r>
    </w:p>
    <w:p w:rsidR="007C5F42" w:rsidRPr="00E07091" w:rsidRDefault="007C5F42" w:rsidP="00D627F6">
      <w:pPr>
        <w:pStyle w:val="ListParagraph"/>
        <w:numPr>
          <w:ilvl w:val="0"/>
          <w:numId w:val="7"/>
        </w:numPr>
        <w:spacing w:after="0" w:line="360" w:lineRule="auto"/>
        <w:ind w:right="113"/>
        <w:jc w:val="both"/>
        <w:rPr>
          <w:rFonts w:ascii="Times New Roman" w:hAnsi="Times New Roman"/>
        </w:rPr>
      </w:pPr>
      <w:r w:rsidRPr="00E07091">
        <w:rPr>
          <w:rFonts w:ascii="Times New Roman" w:hAnsi="Times New Roman"/>
        </w:rPr>
        <w:t>Primer tedavi olarak</w:t>
      </w:r>
    </w:p>
    <w:p w:rsidR="007C5F42" w:rsidRPr="00E07091" w:rsidRDefault="007C5F42" w:rsidP="00D627F6">
      <w:pPr>
        <w:pStyle w:val="ListParagraph"/>
        <w:numPr>
          <w:ilvl w:val="0"/>
          <w:numId w:val="7"/>
        </w:numPr>
        <w:spacing w:after="0" w:line="360" w:lineRule="auto"/>
        <w:ind w:right="113"/>
        <w:jc w:val="both"/>
        <w:rPr>
          <w:rFonts w:ascii="Times New Roman" w:hAnsi="Times New Roman"/>
        </w:rPr>
      </w:pPr>
      <w:r w:rsidRPr="00E07091">
        <w:rPr>
          <w:rFonts w:ascii="Times New Roman" w:hAnsi="Times New Roman"/>
        </w:rPr>
        <w:t>Kombine tedavilerde</w:t>
      </w:r>
    </w:p>
    <w:p w:rsidR="007C5F42" w:rsidRPr="00E07091" w:rsidRDefault="007C5F42" w:rsidP="00D627F6">
      <w:pPr>
        <w:pStyle w:val="ListParagraph"/>
        <w:numPr>
          <w:ilvl w:val="0"/>
          <w:numId w:val="7"/>
        </w:numPr>
        <w:spacing w:after="0" w:line="360" w:lineRule="auto"/>
        <w:ind w:right="113"/>
        <w:jc w:val="both"/>
        <w:rPr>
          <w:rFonts w:ascii="Times New Roman" w:hAnsi="Times New Roman"/>
        </w:rPr>
      </w:pPr>
      <w:r w:rsidRPr="00E07091">
        <w:rPr>
          <w:rFonts w:ascii="Times New Roman" w:hAnsi="Times New Roman"/>
        </w:rPr>
        <w:t>Profilaktik (koruyucu) olarak</w:t>
      </w:r>
    </w:p>
    <w:p w:rsidR="007C5F42" w:rsidRPr="00E07091" w:rsidRDefault="007C5F42" w:rsidP="00D627F6">
      <w:pPr>
        <w:pStyle w:val="ListParagraph"/>
        <w:numPr>
          <w:ilvl w:val="0"/>
          <w:numId w:val="7"/>
        </w:numPr>
        <w:spacing w:after="0" w:line="360" w:lineRule="auto"/>
        <w:ind w:right="113"/>
        <w:jc w:val="both"/>
        <w:rPr>
          <w:rFonts w:ascii="Times New Roman" w:hAnsi="Times New Roman"/>
        </w:rPr>
      </w:pPr>
      <w:r w:rsidRPr="00E07091">
        <w:rPr>
          <w:rFonts w:ascii="Times New Roman" w:hAnsi="Times New Roman"/>
        </w:rPr>
        <w:t>Palyatif tedavi olarak</w:t>
      </w:r>
    </w:p>
    <w:p w:rsidR="007C5F42" w:rsidRPr="00E07091" w:rsidRDefault="007C5F42" w:rsidP="00D627F6">
      <w:pPr>
        <w:pStyle w:val="ListParagraph"/>
        <w:numPr>
          <w:ilvl w:val="0"/>
          <w:numId w:val="7"/>
        </w:numPr>
        <w:spacing w:after="0" w:line="360" w:lineRule="auto"/>
        <w:ind w:right="113"/>
        <w:jc w:val="both"/>
        <w:rPr>
          <w:rFonts w:ascii="Times New Roman" w:hAnsi="Times New Roman"/>
        </w:rPr>
      </w:pPr>
      <w:r w:rsidRPr="00E07091">
        <w:rPr>
          <w:rFonts w:ascii="Times New Roman" w:hAnsi="Times New Roman"/>
        </w:rPr>
        <w:t>Acil durumlardır (Akdemir ve Birol, 2005; Atasoy ve ark., 2008).</w:t>
      </w:r>
    </w:p>
    <w:p w:rsidR="007C5F42" w:rsidRPr="00E07091" w:rsidRDefault="007C5F42" w:rsidP="0098070D">
      <w:pPr>
        <w:pStyle w:val="ListParagraph"/>
        <w:spacing w:after="0" w:line="360" w:lineRule="auto"/>
        <w:ind w:left="227" w:right="113" w:firstLine="680"/>
        <w:jc w:val="both"/>
        <w:rPr>
          <w:rFonts w:ascii="Times New Roman" w:hAnsi="Times New Roman"/>
          <w:b/>
          <w:bCs/>
        </w:rPr>
      </w:pPr>
    </w:p>
    <w:p w:rsidR="007C5F42" w:rsidRPr="00E07091" w:rsidRDefault="007C5F42" w:rsidP="000534DC">
      <w:pPr>
        <w:pStyle w:val="ListParagraph"/>
        <w:spacing w:after="0" w:line="360" w:lineRule="auto"/>
        <w:ind w:left="0" w:right="113" w:firstLine="680"/>
        <w:jc w:val="both"/>
        <w:rPr>
          <w:rFonts w:ascii="Times New Roman" w:hAnsi="Times New Roman"/>
          <w:b/>
          <w:bCs/>
        </w:rPr>
      </w:pPr>
      <w:r w:rsidRPr="00E07091">
        <w:rPr>
          <w:rFonts w:ascii="Times New Roman" w:hAnsi="Times New Roman"/>
          <w:b/>
          <w:bCs/>
        </w:rPr>
        <w:t>2.5.2.</w:t>
      </w:r>
      <w:r>
        <w:rPr>
          <w:rFonts w:ascii="Times New Roman" w:hAnsi="Times New Roman"/>
          <w:b/>
          <w:bCs/>
        </w:rPr>
        <w:t xml:space="preserve"> Radyoterapinin Komplikasyonları</w:t>
      </w:r>
    </w:p>
    <w:p w:rsidR="007C5F42" w:rsidRPr="00E07091" w:rsidRDefault="007C5F42" w:rsidP="000534DC">
      <w:pPr>
        <w:pStyle w:val="ListParagraph"/>
        <w:spacing w:after="0" w:line="360" w:lineRule="auto"/>
        <w:ind w:left="0" w:right="113" w:firstLine="680"/>
        <w:jc w:val="both"/>
        <w:rPr>
          <w:rFonts w:ascii="Times New Roman" w:hAnsi="Times New Roman"/>
        </w:rPr>
      </w:pPr>
      <w:r w:rsidRPr="00E07091">
        <w:rPr>
          <w:rFonts w:ascii="Times New Roman" w:hAnsi="Times New Roman"/>
        </w:rPr>
        <w:t>Radyoterapiya bağlı görülebilecek komplikasyonlar şunlardır (Akdemir ve Birol, 2005; Atasoy ve ark.,2007;  Özbek ve ark., 2003; Subaşı,2010);</w:t>
      </w:r>
    </w:p>
    <w:p w:rsidR="007C5F42" w:rsidRPr="00E07091" w:rsidRDefault="007C5F42" w:rsidP="000534DC">
      <w:pPr>
        <w:pStyle w:val="ListParagraph"/>
        <w:spacing w:after="0" w:line="360" w:lineRule="auto"/>
        <w:ind w:left="0" w:right="113" w:firstLine="680"/>
        <w:jc w:val="both"/>
        <w:rPr>
          <w:rFonts w:ascii="Times New Roman" w:hAnsi="Times New Roman"/>
        </w:rPr>
      </w:pPr>
      <w:r w:rsidRPr="00E07091">
        <w:rPr>
          <w:rFonts w:ascii="Times New Roman" w:hAnsi="Times New Roman"/>
          <w:b/>
          <w:bCs/>
        </w:rPr>
        <w:t>Deri ve eklemlerde;</w:t>
      </w:r>
      <w:r>
        <w:rPr>
          <w:rFonts w:ascii="Times New Roman" w:hAnsi="Times New Roman"/>
          <w:b/>
          <w:bCs/>
        </w:rPr>
        <w:t xml:space="preserve"> </w:t>
      </w:r>
      <w:r>
        <w:rPr>
          <w:rFonts w:ascii="Times New Roman" w:hAnsi="Times New Roman"/>
        </w:rPr>
        <w:t>epidermis</w:t>
      </w:r>
      <w:r w:rsidRPr="00E07091">
        <w:rPr>
          <w:rFonts w:ascii="Times New Roman" w:hAnsi="Times New Roman"/>
        </w:rPr>
        <w:t xml:space="preserve">de aşınma, kızarıklık, ödem, kaşıntı, kuruluk olabilir. Deride subakut tepki olarak fibrozis, telanjektazi (kapiller </w:t>
      </w:r>
      <w:r>
        <w:rPr>
          <w:rFonts w:ascii="Times New Roman" w:hAnsi="Times New Roman"/>
        </w:rPr>
        <w:t>damarların dilatasyonu), desku</w:t>
      </w:r>
      <w:r w:rsidRPr="00E07091">
        <w:rPr>
          <w:rFonts w:ascii="Times New Roman" w:hAnsi="Times New Roman"/>
        </w:rPr>
        <w:t>amasyon (tedavi sonrası cildin epitelize olması), bronzlaşma, ülseratif lezyonlar ve nekroz görülebilir.</w:t>
      </w:r>
    </w:p>
    <w:p w:rsidR="007C5F42" w:rsidRPr="00E07091" w:rsidRDefault="007C5F42" w:rsidP="000534DC">
      <w:pPr>
        <w:pStyle w:val="ListParagraph"/>
        <w:spacing w:after="0" w:line="360" w:lineRule="auto"/>
        <w:ind w:left="0" w:right="113" w:firstLine="680"/>
        <w:jc w:val="both"/>
        <w:rPr>
          <w:rFonts w:ascii="Times New Roman" w:hAnsi="Times New Roman"/>
        </w:rPr>
      </w:pPr>
      <w:r w:rsidRPr="00E07091">
        <w:rPr>
          <w:rFonts w:ascii="Times New Roman" w:hAnsi="Times New Roman"/>
          <w:b/>
          <w:bCs/>
        </w:rPr>
        <w:t xml:space="preserve">Sindirim sistemi; </w:t>
      </w:r>
      <w:r w:rsidRPr="00E07091">
        <w:rPr>
          <w:rFonts w:ascii="Times New Roman" w:hAnsi="Times New Roman"/>
        </w:rPr>
        <w:t>mukozit, ağız kuruluğu, ağrı, nekroz, tat almada değişiklik, anoreksi, abdominal kramp, hidrasyon ve beslenme bozuklukları, bulantı, kusma, ishal, hemoraji ve perforasyon görülebilir.</w:t>
      </w:r>
    </w:p>
    <w:p w:rsidR="007C5F42" w:rsidRPr="00E07091" w:rsidRDefault="007C5F42" w:rsidP="000534DC">
      <w:pPr>
        <w:pStyle w:val="ListParagraph"/>
        <w:spacing w:after="0" w:line="360" w:lineRule="auto"/>
        <w:ind w:left="0" w:right="113" w:firstLine="680"/>
        <w:jc w:val="both"/>
        <w:rPr>
          <w:rFonts w:ascii="Times New Roman" w:hAnsi="Times New Roman"/>
        </w:rPr>
      </w:pPr>
      <w:r w:rsidRPr="00E07091">
        <w:rPr>
          <w:rFonts w:ascii="Times New Roman" w:hAnsi="Times New Roman"/>
          <w:b/>
          <w:bCs/>
        </w:rPr>
        <w:t xml:space="preserve">Solunum sistemi; </w:t>
      </w:r>
      <w:r w:rsidRPr="00E07091">
        <w:rPr>
          <w:rFonts w:ascii="Times New Roman" w:hAnsi="Times New Roman"/>
        </w:rPr>
        <w:t>enfeksiyonlar</w:t>
      </w:r>
      <w:r>
        <w:rPr>
          <w:rFonts w:ascii="Times New Roman" w:hAnsi="Times New Roman"/>
        </w:rPr>
        <w:t xml:space="preserve">ı </w:t>
      </w:r>
      <w:r w:rsidRPr="00E07091">
        <w:rPr>
          <w:rFonts w:ascii="Times New Roman" w:hAnsi="Times New Roman"/>
        </w:rPr>
        <w:t>pnömoni, fibrotik doku ve akciğerlerin %70’inin etkilenmesi ile hasta solunum yetmezliğinden kaybedilebilir.</w:t>
      </w:r>
    </w:p>
    <w:p w:rsidR="007C5F42" w:rsidRPr="00E07091" w:rsidRDefault="007C5F42" w:rsidP="000534DC">
      <w:pPr>
        <w:pStyle w:val="ListParagraph"/>
        <w:spacing w:after="0" w:line="360" w:lineRule="auto"/>
        <w:ind w:left="0" w:right="113" w:firstLine="680"/>
        <w:jc w:val="both"/>
        <w:rPr>
          <w:rFonts w:ascii="Times New Roman" w:hAnsi="Times New Roman"/>
        </w:rPr>
      </w:pPr>
      <w:r w:rsidRPr="00E07091">
        <w:rPr>
          <w:rFonts w:ascii="Times New Roman" w:hAnsi="Times New Roman"/>
          <w:b/>
          <w:bCs/>
        </w:rPr>
        <w:t xml:space="preserve">Kardiyovasküler sistem; </w:t>
      </w:r>
      <w:r w:rsidRPr="00E07091">
        <w:rPr>
          <w:rFonts w:ascii="Times New Roman" w:hAnsi="Times New Roman"/>
        </w:rPr>
        <w:t>nadiren endokardit ve perikardit görülebilir</w:t>
      </w:r>
    </w:p>
    <w:p w:rsidR="007C5F42" w:rsidRPr="00E07091" w:rsidRDefault="007C5F42" w:rsidP="000534DC">
      <w:pPr>
        <w:pStyle w:val="ListParagraph"/>
        <w:spacing w:after="0" w:line="360" w:lineRule="auto"/>
        <w:ind w:left="0" w:right="113" w:firstLine="680"/>
        <w:jc w:val="both"/>
        <w:rPr>
          <w:rFonts w:ascii="Times New Roman" w:hAnsi="Times New Roman"/>
        </w:rPr>
      </w:pPr>
      <w:r w:rsidRPr="00E07091">
        <w:rPr>
          <w:rFonts w:ascii="Times New Roman" w:hAnsi="Times New Roman"/>
          <w:b/>
          <w:bCs/>
        </w:rPr>
        <w:t xml:space="preserve">Üregenital sistem; </w:t>
      </w:r>
      <w:r w:rsidRPr="00E07091">
        <w:rPr>
          <w:rFonts w:ascii="Times New Roman" w:hAnsi="Times New Roman"/>
        </w:rPr>
        <w:t>nefrit, sistit ve fibrozis, stenozlar, mesane kontraksiyonu, erken menapoz, libidoda azalma, spermlerde mutasyon, hem erkeklerde hem de kadınlarda geriye dönüşsüz sterilite, uterusta nekroz ve perforasyon görülebilir.</w:t>
      </w:r>
    </w:p>
    <w:p w:rsidR="007C5F42" w:rsidRPr="00E07091" w:rsidRDefault="007C5F42" w:rsidP="000534DC">
      <w:pPr>
        <w:pStyle w:val="ListParagraph"/>
        <w:spacing w:after="0" w:line="360" w:lineRule="auto"/>
        <w:ind w:left="0" w:right="113" w:firstLine="680"/>
        <w:jc w:val="both"/>
        <w:rPr>
          <w:rFonts w:ascii="Times New Roman" w:hAnsi="Times New Roman"/>
        </w:rPr>
      </w:pPr>
      <w:r w:rsidRPr="00E07091">
        <w:rPr>
          <w:rFonts w:ascii="Times New Roman" w:hAnsi="Times New Roman"/>
          <w:b/>
          <w:bCs/>
        </w:rPr>
        <w:t>Merkezi sinir sistemi;</w:t>
      </w:r>
      <w:r>
        <w:rPr>
          <w:rFonts w:ascii="Times New Roman" w:hAnsi="Times New Roman"/>
          <w:b/>
          <w:bCs/>
        </w:rPr>
        <w:t xml:space="preserve"> </w:t>
      </w:r>
      <w:r w:rsidRPr="00E07091">
        <w:rPr>
          <w:rFonts w:ascii="Times New Roman" w:hAnsi="Times New Roman"/>
        </w:rPr>
        <w:t>spinal</w:t>
      </w:r>
      <w:r>
        <w:rPr>
          <w:rFonts w:ascii="Times New Roman" w:hAnsi="Times New Roman"/>
        </w:rPr>
        <w:t xml:space="preserve"> </w:t>
      </w:r>
      <w:r w:rsidRPr="00E07091">
        <w:rPr>
          <w:rFonts w:ascii="Times New Roman" w:hAnsi="Times New Roman"/>
        </w:rPr>
        <w:t>kord ve periferik sinirlerde enflamasyon, ödem, miyelit ve nörit, subakut olarak enfeksiyon görülebilir.</w:t>
      </w:r>
    </w:p>
    <w:p w:rsidR="007C5F42" w:rsidRPr="00E737E8" w:rsidRDefault="007C5F42" w:rsidP="000534DC">
      <w:pPr>
        <w:pStyle w:val="ListParagraph"/>
        <w:spacing w:after="0" w:line="360" w:lineRule="auto"/>
        <w:ind w:left="0" w:right="113" w:firstLine="720"/>
        <w:jc w:val="both"/>
        <w:rPr>
          <w:rFonts w:ascii="Times New Roman" w:hAnsi="Times New Roman"/>
        </w:rPr>
      </w:pPr>
      <w:r w:rsidRPr="00E07091">
        <w:rPr>
          <w:rFonts w:ascii="Times New Roman" w:hAnsi="Times New Roman"/>
          <w:b/>
          <w:bCs/>
        </w:rPr>
        <w:t>Baş bölgesinde;</w:t>
      </w:r>
      <w:r>
        <w:rPr>
          <w:rFonts w:ascii="Times New Roman" w:hAnsi="Times New Roman"/>
          <w:b/>
          <w:bCs/>
        </w:rPr>
        <w:t xml:space="preserve"> </w:t>
      </w:r>
      <w:r w:rsidRPr="00E07091">
        <w:rPr>
          <w:rFonts w:ascii="Times New Roman" w:hAnsi="Times New Roman"/>
        </w:rPr>
        <w:t xml:space="preserve">serebral ödem, saç dökülmesi, uzun süreli beyin hücrelerinde nekroz ve enfaktüs görülebilir. </w:t>
      </w:r>
    </w:p>
    <w:p w:rsidR="007C5F42" w:rsidRPr="00E07091" w:rsidRDefault="007C5F42" w:rsidP="000534DC">
      <w:pPr>
        <w:pStyle w:val="ListParagraph"/>
        <w:spacing w:after="0" w:line="360" w:lineRule="auto"/>
        <w:ind w:left="0" w:right="113" w:firstLine="720"/>
        <w:jc w:val="both"/>
        <w:rPr>
          <w:rFonts w:ascii="Times New Roman" w:hAnsi="Times New Roman"/>
          <w:b/>
          <w:bCs/>
        </w:rPr>
      </w:pPr>
      <w:r w:rsidRPr="00E07091">
        <w:rPr>
          <w:rFonts w:ascii="Times New Roman" w:hAnsi="Times New Roman"/>
          <w:b/>
          <w:bCs/>
        </w:rPr>
        <w:t>2.6.</w:t>
      </w:r>
      <w:r>
        <w:rPr>
          <w:rFonts w:ascii="Times New Roman" w:hAnsi="Times New Roman"/>
          <w:b/>
          <w:bCs/>
        </w:rPr>
        <w:t xml:space="preserve"> </w:t>
      </w:r>
      <w:r w:rsidRPr="00E07091">
        <w:rPr>
          <w:rFonts w:ascii="Times New Roman" w:hAnsi="Times New Roman"/>
          <w:b/>
          <w:bCs/>
        </w:rPr>
        <w:t>İmmünoterapi</w:t>
      </w:r>
    </w:p>
    <w:p w:rsidR="007C5F42" w:rsidRPr="00E07091" w:rsidRDefault="007C5F42" w:rsidP="000534DC">
      <w:pPr>
        <w:pStyle w:val="ListParagraph"/>
        <w:spacing w:after="0" w:line="360" w:lineRule="auto"/>
        <w:ind w:left="0" w:right="113" w:firstLine="227"/>
        <w:jc w:val="both"/>
        <w:rPr>
          <w:rFonts w:ascii="Times New Roman" w:hAnsi="Times New Roman"/>
        </w:rPr>
      </w:pPr>
      <w:r>
        <w:rPr>
          <w:rFonts w:ascii="Times New Roman" w:hAnsi="Times New Roman"/>
        </w:rPr>
        <w:t xml:space="preserve">         </w:t>
      </w:r>
      <w:r w:rsidRPr="00E07091">
        <w:rPr>
          <w:rFonts w:ascii="Times New Roman" w:hAnsi="Times New Roman"/>
        </w:rPr>
        <w:t>İmmünoterapi kans</w:t>
      </w:r>
      <w:r>
        <w:rPr>
          <w:rFonts w:ascii="Times New Roman" w:hAnsi="Times New Roman"/>
        </w:rPr>
        <w:t>er tedavisinde, hepatitlerde ve</w:t>
      </w:r>
      <w:r w:rsidRPr="00E07091">
        <w:rPr>
          <w:rFonts w:ascii="Times New Roman" w:hAnsi="Times New Roman"/>
        </w:rPr>
        <w:t xml:space="preserve"> bazı kan hastalıklarında bireyin savunma sistemini güçlendirmek amacıyla palyatif tedavi olarak uygulanmaktadır. İmmünoter</w:t>
      </w:r>
      <w:r>
        <w:rPr>
          <w:rFonts w:ascii="Times New Roman" w:hAnsi="Times New Roman"/>
        </w:rPr>
        <w:t xml:space="preserve">api iki şekilde uygulanmaktadır. Bunlar </w:t>
      </w:r>
      <w:r w:rsidRPr="00E07091">
        <w:rPr>
          <w:rFonts w:ascii="Times New Roman" w:hAnsi="Times New Roman"/>
        </w:rPr>
        <w:t>(Akdem</w:t>
      </w:r>
      <w:r>
        <w:rPr>
          <w:rFonts w:ascii="Times New Roman" w:hAnsi="Times New Roman"/>
        </w:rPr>
        <w:t>ir ve Birol, 2005; Aslan, 2012);</w:t>
      </w:r>
    </w:p>
    <w:p w:rsidR="007C5F42" w:rsidRPr="002528FC" w:rsidRDefault="007C5F42" w:rsidP="00D627F6">
      <w:pPr>
        <w:pStyle w:val="ListParagraph"/>
        <w:numPr>
          <w:ilvl w:val="0"/>
          <w:numId w:val="8"/>
        </w:numPr>
        <w:spacing w:after="0" w:line="360" w:lineRule="auto"/>
        <w:ind w:right="113"/>
        <w:jc w:val="both"/>
        <w:rPr>
          <w:rFonts w:ascii="Times New Roman" w:hAnsi="Times New Roman"/>
        </w:rPr>
      </w:pPr>
      <w:r w:rsidRPr="002528FC">
        <w:rPr>
          <w:rFonts w:ascii="Times New Roman" w:hAnsi="Times New Roman"/>
          <w:b/>
          <w:bCs/>
        </w:rPr>
        <w:t xml:space="preserve">Aktif immünoterapi: </w:t>
      </w:r>
      <w:r w:rsidRPr="002528FC">
        <w:rPr>
          <w:rFonts w:ascii="Times New Roman" w:hAnsi="Times New Roman"/>
        </w:rPr>
        <w:t>BCG aşısı uygulanarak hücrese</w:t>
      </w:r>
      <w:r>
        <w:rPr>
          <w:rFonts w:ascii="Times New Roman" w:hAnsi="Times New Roman"/>
        </w:rPr>
        <w:t>l bağışıklığı artırmak amaçlanır.</w:t>
      </w:r>
    </w:p>
    <w:p w:rsidR="007C5F42" w:rsidRPr="002528FC" w:rsidRDefault="007C5F42" w:rsidP="00D627F6">
      <w:pPr>
        <w:pStyle w:val="ListParagraph"/>
        <w:numPr>
          <w:ilvl w:val="0"/>
          <w:numId w:val="8"/>
        </w:numPr>
        <w:spacing w:after="0" w:line="360" w:lineRule="auto"/>
        <w:ind w:right="113"/>
        <w:jc w:val="both"/>
        <w:rPr>
          <w:rFonts w:ascii="Times New Roman" w:hAnsi="Times New Roman"/>
          <w:b/>
          <w:bCs/>
        </w:rPr>
      </w:pPr>
      <w:r w:rsidRPr="002528FC">
        <w:rPr>
          <w:rFonts w:ascii="Times New Roman" w:hAnsi="Times New Roman"/>
          <w:b/>
          <w:bCs/>
        </w:rPr>
        <w:t>Pasif immünoterapi:</w:t>
      </w:r>
      <w:r w:rsidRPr="002528FC">
        <w:rPr>
          <w:rFonts w:ascii="Times New Roman" w:hAnsi="Times New Roman"/>
        </w:rPr>
        <w:t xml:space="preserve"> Benzer tümör hücresine ait</w:t>
      </w:r>
      <w:r>
        <w:rPr>
          <w:rFonts w:ascii="Times New Roman" w:hAnsi="Times New Roman"/>
        </w:rPr>
        <w:t xml:space="preserve"> hastaların serumları hasta bireylere </w:t>
      </w:r>
      <w:r w:rsidRPr="002528FC">
        <w:rPr>
          <w:rFonts w:ascii="Times New Roman" w:hAnsi="Times New Roman"/>
        </w:rPr>
        <w:t>verilerek bağışıklık artırılır.</w:t>
      </w:r>
    </w:p>
    <w:p w:rsidR="007C5F42" w:rsidRDefault="007C5F42" w:rsidP="0098070D">
      <w:pPr>
        <w:spacing w:after="0" w:line="360" w:lineRule="auto"/>
        <w:ind w:left="227" w:right="113" w:firstLine="680"/>
        <w:jc w:val="both"/>
        <w:rPr>
          <w:rFonts w:ascii="Times New Roman" w:hAnsi="Times New Roman"/>
          <w:b/>
          <w:bCs/>
        </w:rPr>
      </w:pPr>
    </w:p>
    <w:p w:rsidR="007C5F42" w:rsidRDefault="007C5F42" w:rsidP="0098070D">
      <w:pPr>
        <w:spacing w:after="0" w:line="360" w:lineRule="auto"/>
        <w:ind w:left="227" w:right="113" w:firstLine="680"/>
        <w:jc w:val="both"/>
        <w:rPr>
          <w:rFonts w:ascii="Times New Roman" w:hAnsi="Times New Roman"/>
          <w:b/>
          <w:bCs/>
        </w:rPr>
      </w:pP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2.7. Kanserli Bireylerde Semptom Kontrolü</w:t>
      </w:r>
    </w:p>
    <w:p w:rsidR="007C5F42" w:rsidRPr="00E07091" w:rsidRDefault="007C5F42" w:rsidP="000534DC">
      <w:pPr>
        <w:spacing w:after="0" w:line="360" w:lineRule="auto"/>
        <w:ind w:right="113" w:firstLine="720"/>
        <w:jc w:val="both"/>
        <w:rPr>
          <w:rFonts w:ascii="Times New Roman" w:hAnsi="Times New Roman"/>
        </w:rPr>
      </w:pPr>
      <w:r w:rsidRPr="00E07091">
        <w:rPr>
          <w:rFonts w:ascii="Times New Roman" w:hAnsi="Times New Roman"/>
        </w:rPr>
        <w:t xml:space="preserve">Kanserli bireylerde hastalık süresince yaşanan semptomlar kadar kemoterapinin yan etkileri de </w:t>
      </w:r>
      <w:r>
        <w:rPr>
          <w:rFonts w:ascii="Times New Roman" w:hAnsi="Times New Roman"/>
        </w:rPr>
        <w:t>bireyler</w:t>
      </w:r>
      <w:r w:rsidRPr="00E07091">
        <w:rPr>
          <w:rFonts w:ascii="Times New Roman" w:hAnsi="Times New Roman"/>
        </w:rPr>
        <w:t>i oldukça etkilemektedir. En yoğun yaşanan semptomlar; ağrı, alopesi, yorgunluk, anemi, trombositopeni, nötropeni</w:t>
      </w:r>
      <w:r>
        <w:rPr>
          <w:rFonts w:ascii="Times New Roman" w:hAnsi="Times New Roman"/>
        </w:rPr>
        <w:t>-lökopeni</w:t>
      </w:r>
      <w:r w:rsidRPr="00E07091">
        <w:rPr>
          <w:rFonts w:ascii="Times New Roman" w:hAnsi="Times New Roman"/>
        </w:rPr>
        <w:t>,</w:t>
      </w:r>
      <w:r>
        <w:rPr>
          <w:rFonts w:ascii="Times New Roman" w:hAnsi="Times New Roman"/>
        </w:rPr>
        <w:t xml:space="preserve"> mukozit, bulantı-kusma, iştahsızlık, kaşeksi, cilt problemleri, dispne, uykusuzluk, nörotoksisite, anksiyete, depresyon ve cinsel problemlerdir </w:t>
      </w:r>
      <w:r w:rsidRPr="00E07091">
        <w:rPr>
          <w:rFonts w:ascii="Times New Roman" w:hAnsi="Times New Roman"/>
        </w:rPr>
        <w:t xml:space="preserve">(Polat, 2011; Ünsar ve ark, 2007). </w:t>
      </w:r>
    </w:p>
    <w:p w:rsidR="007C5F42" w:rsidRPr="00E07091" w:rsidRDefault="007C5F42" w:rsidP="0098070D">
      <w:pPr>
        <w:spacing w:after="0" w:line="360" w:lineRule="auto"/>
        <w:ind w:left="227" w:right="113" w:firstLine="680"/>
        <w:jc w:val="both"/>
        <w:rPr>
          <w:rFonts w:ascii="Times New Roman" w:hAnsi="Times New Roman"/>
          <w:b/>
          <w:bCs/>
        </w:rPr>
      </w:pPr>
    </w:p>
    <w:p w:rsidR="007C5F42" w:rsidRPr="00E07091" w:rsidRDefault="007C5F42" w:rsidP="000534DC">
      <w:pPr>
        <w:spacing w:after="0" w:line="360" w:lineRule="auto"/>
        <w:ind w:right="113" w:firstLine="720"/>
        <w:jc w:val="both"/>
        <w:rPr>
          <w:rFonts w:ascii="Times New Roman" w:hAnsi="Times New Roman"/>
        </w:rPr>
      </w:pPr>
      <w:r w:rsidRPr="00E07091">
        <w:rPr>
          <w:rFonts w:ascii="Times New Roman" w:hAnsi="Times New Roman"/>
          <w:b/>
          <w:bCs/>
        </w:rPr>
        <w:t>2.7.1. Ağrı</w:t>
      </w:r>
    </w:p>
    <w:p w:rsidR="007C5F42" w:rsidRPr="00E07091" w:rsidRDefault="007C5F42" w:rsidP="000534DC">
      <w:pPr>
        <w:spacing w:after="0" w:line="360" w:lineRule="auto"/>
        <w:ind w:right="113" w:firstLine="720"/>
        <w:jc w:val="both"/>
        <w:rPr>
          <w:rFonts w:ascii="Times New Roman" w:hAnsi="Times New Roman"/>
        </w:rPr>
      </w:pPr>
      <w:r w:rsidRPr="00E07091">
        <w:rPr>
          <w:rFonts w:ascii="Times New Roman" w:hAnsi="Times New Roman"/>
        </w:rPr>
        <w:t>Kansere bağlı ağrılar, hastalığın sürecine ve/veya tedaviye bağlı olarak ortaya çıkar. Kanseri ileri evrede olan vakaların yaklaşık %50-80’i hastalık süreci boyunca ağrı yaşar ve hastaların büyük oranının ağrılarının</w:t>
      </w:r>
      <w:r>
        <w:rPr>
          <w:rFonts w:ascii="Times New Roman" w:hAnsi="Times New Roman"/>
        </w:rPr>
        <w:t xml:space="preserve"> kontrolünde başarı sağlanamaz. </w:t>
      </w:r>
      <w:r w:rsidRPr="00E07091">
        <w:rPr>
          <w:rFonts w:ascii="Times New Roman" w:hAnsi="Times New Roman"/>
        </w:rPr>
        <w:t>Başarı sağlanamayan ağrılar bireyin yaşamını oldukça etkilemektedir (Dedeli ve Karadeniz, 2009; Karakoç, 2008).</w:t>
      </w:r>
    </w:p>
    <w:p w:rsidR="007C5F42" w:rsidRPr="00E07091" w:rsidRDefault="007C5F42" w:rsidP="000534DC">
      <w:pPr>
        <w:spacing w:after="0" w:line="360" w:lineRule="auto"/>
        <w:ind w:right="113" w:firstLine="720"/>
        <w:jc w:val="both"/>
        <w:rPr>
          <w:rFonts w:ascii="Times New Roman" w:hAnsi="Times New Roman"/>
        </w:rPr>
      </w:pPr>
      <w:r w:rsidRPr="00E07091">
        <w:rPr>
          <w:rFonts w:ascii="Times New Roman" w:hAnsi="Times New Roman"/>
        </w:rPr>
        <w:t>Kanser ağrısı akut ve kronik olarak iki tip özelliktedir. Akut ağrı daha çok doku hasarı ile ortaya çıkar ve süre olarak daha sınırlıdır. Ağrı otonom sinir sistemini uyarır ve taşikardi ortaya çıkabilir. Kronik ağrıda durum daha da farklıdır ve üç aylık zamana yayılır. Ağrının nedeni ortadan kaldırılmadığında, sinir sistemi duruma karşı duyarlılık geliştirerek hiperaktivasyo</w:t>
      </w:r>
      <w:r>
        <w:rPr>
          <w:rFonts w:ascii="Times New Roman" w:hAnsi="Times New Roman"/>
        </w:rPr>
        <w:t>nunu durdurur. Bu  nedenle ağrıya bağlı,</w:t>
      </w:r>
      <w:r w:rsidRPr="00E07091">
        <w:rPr>
          <w:rFonts w:ascii="Times New Roman" w:hAnsi="Times New Roman"/>
        </w:rPr>
        <w:t xml:space="preserve"> depresyon, kaygı ve uykus</w:t>
      </w:r>
      <w:r>
        <w:rPr>
          <w:rFonts w:ascii="Times New Roman" w:hAnsi="Times New Roman"/>
        </w:rPr>
        <w:t>uzluk gibi sorunlar ortaya çıkabilir</w:t>
      </w:r>
      <w:r w:rsidRPr="00E07091">
        <w:rPr>
          <w:rFonts w:ascii="Times New Roman" w:hAnsi="Times New Roman"/>
        </w:rPr>
        <w:t xml:space="preserve"> (Akdemir ve Birol, 2005; Ünsar ve ark, 2007). </w:t>
      </w:r>
    </w:p>
    <w:p w:rsidR="007C5F42" w:rsidRPr="00E07091" w:rsidRDefault="007C5F42" w:rsidP="000534DC">
      <w:pPr>
        <w:spacing w:after="0" w:line="360" w:lineRule="auto"/>
        <w:ind w:right="113" w:firstLine="720"/>
        <w:jc w:val="both"/>
        <w:rPr>
          <w:rFonts w:ascii="Times New Roman" w:hAnsi="Times New Roman"/>
          <w:b/>
          <w:bCs/>
        </w:rPr>
      </w:pPr>
      <w:r>
        <w:rPr>
          <w:rFonts w:ascii="Times New Roman" w:hAnsi="Times New Roman"/>
          <w:b/>
          <w:bCs/>
        </w:rPr>
        <w:t>Ağrı Yönetimi</w:t>
      </w:r>
    </w:p>
    <w:p w:rsidR="007C5F42" w:rsidRPr="00E07091" w:rsidRDefault="007C5F42" w:rsidP="000534DC">
      <w:pPr>
        <w:spacing w:after="0" w:line="360" w:lineRule="auto"/>
        <w:ind w:right="113" w:firstLine="720"/>
        <w:jc w:val="both"/>
        <w:rPr>
          <w:rFonts w:ascii="Times New Roman" w:hAnsi="Times New Roman"/>
          <w:b/>
          <w:bCs/>
        </w:rPr>
      </w:pPr>
      <w:r w:rsidRPr="00E07091">
        <w:rPr>
          <w:rFonts w:ascii="Times New Roman" w:hAnsi="Times New Roman"/>
        </w:rPr>
        <w:t>Ağrı yönetiminde uygulanabilecek girişimler</w:t>
      </w:r>
      <w:r w:rsidRPr="0047546B">
        <w:rPr>
          <w:rFonts w:ascii="Times New Roman" w:hAnsi="Times New Roman"/>
        </w:rPr>
        <w:t xml:space="preserve"> </w:t>
      </w:r>
      <w:r>
        <w:rPr>
          <w:rFonts w:ascii="Times New Roman" w:hAnsi="Times New Roman"/>
        </w:rPr>
        <w:t>şunlardır</w:t>
      </w:r>
      <w:r w:rsidRPr="00E07091">
        <w:rPr>
          <w:rFonts w:ascii="Times New Roman" w:hAnsi="Times New Roman"/>
        </w:rPr>
        <w:t xml:space="preserve">  (Akdemir ve Birol, 2005; Birol, 2004; Elçigil, 2010; G</w:t>
      </w:r>
      <w:r>
        <w:rPr>
          <w:rFonts w:ascii="Times New Roman" w:hAnsi="Times New Roman"/>
        </w:rPr>
        <w:t>üllü, 2005;Ünsar ve ark., 2007; Dedeli ve Karadeniz, 2009; Uçan ve Ovayolu, 2007; ):</w:t>
      </w:r>
    </w:p>
    <w:p w:rsidR="007C5F42" w:rsidRDefault="007C5F42" w:rsidP="00D627F6">
      <w:pPr>
        <w:numPr>
          <w:ilvl w:val="0"/>
          <w:numId w:val="9"/>
        </w:numPr>
        <w:spacing w:after="0" w:line="360" w:lineRule="auto"/>
        <w:ind w:right="113"/>
        <w:jc w:val="both"/>
        <w:rPr>
          <w:rFonts w:ascii="Times New Roman" w:hAnsi="Times New Roman"/>
        </w:rPr>
      </w:pPr>
      <w:r w:rsidRPr="00E07091">
        <w:rPr>
          <w:rFonts w:ascii="Times New Roman" w:hAnsi="Times New Roman"/>
        </w:rPr>
        <w:t>Ağrının şiddeti değerlendirilmeli</w:t>
      </w:r>
    </w:p>
    <w:p w:rsidR="007C5F42" w:rsidRDefault="007C5F42" w:rsidP="00D627F6">
      <w:pPr>
        <w:numPr>
          <w:ilvl w:val="0"/>
          <w:numId w:val="9"/>
        </w:numPr>
        <w:spacing w:after="0" w:line="360" w:lineRule="auto"/>
        <w:ind w:right="113"/>
        <w:jc w:val="both"/>
        <w:rPr>
          <w:rFonts w:ascii="Times New Roman" w:hAnsi="Times New Roman"/>
        </w:rPr>
      </w:pPr>
      <w:r>
        <w:rPr>
          <w:rFonts w:ascii="Times New Roman" w:hAnsi="Times New Roman"/>
        </w:rPr>
        <w:t>Ağrıyı artıran faktörler ortadan kaldırılmalı</w:t>
      </w:r>
    </w:p>
    <w:p w:rsidR="007C5F42" w:rsidRPr="00E07091" w:rsidRDefault="007C5F42" w:rsidP="00D627F6">
      <w:pPr>
        <w:numPr>
          <w:ilvl w:val="0"/>
          <w:numId w:val="9"/>
        </w:numPr>
        <w:spacing w:after="0" w:line="360" w:lineRule="auto"/>
        <w:ind w:right="113"/>
        <w:jc w:val="both"/>
        <w:rPr>
          <w:rFonts w:ascii="Times New Roman" w:hAnsi="Times New Roman"/>
        </w:rPr>
      </w:pPr>
      <w:r>
        <w:rPr>
          <w:rFonts w:ascii="Times New Roman" w:hAnsi="Times New Roman"/>
        </w:rPr>
        <w:t>Masaj, sıcak-soğuk uygulama yapılmalı, ı</w:t>
      </w:r>
      <w:r w:rsidRPr="00E07091">
        <w:rPr>
          <w:rFonts w:ascii="Times New Roman" w:hAnsi="Times New Roman"/>
        </w:rPr>
        <w:t xml:space="preserve">lık banyo ve dinlenebilmesi için sessiz </w:t>
      </w:r>
      <w:r>
        <w:rPr>
          <w:rFonts w:ascii="Times New Roman" w:hAnsi="Times New Roman"/>
        </w:rPr>
        <w:t>ortam</w:t>
      </w:r>
      <w:r w:rsidRPr="00E07091">
        <w:rPr>
          <w:rFonts w:ascii="Times New Roman" w:hAnsi="Times New Roman"/>
        </w:rPr>
        <w:t xml:space="preserve"> sağlanmalı</w:t>
      </w:r>
    </w:p>
    <w:p w:rsidR="007C5F42" w:rsidRPr="00E07091" w:rsidRDefault="007C5F42" w:rsidP="00D627F6">
      <w:pPr>
        <w:numPr>
          <w:ilvl w:val="0"/>
          <w:numId w:val="9"/>
        </w:numPr>
        <w:spacing w:after="0" w:line="360" w:lineRule="auto"/>
        <w:ind w:right="113"/>
        <w:jc w:val="both"/>
        <w:rPr>
          <w:rFonts w:ascii="Times New Roman" w:hAnsi="Times New Roman"/>
        </w:rPr>
      </w:pPr>
      <w:r>
        <w:rPr>
          <w:rFonts w:ascii="Times New Roman" w:hAnsi="Times New Roman"/>
        </w:rPr>
        <w:t>P</w:t>
      </w:r>
      <w:r w:rsidRPr="00E07091">
        <w:rPr>
          <w:rFonts w:ascii="Times New Roman" w:hAnsi="Times New Roman"/>
        </w:rPr>
        <w:t>ozisyon değişikliği yapılmalı</w:t>
      </w:r>
    </w:p>
    <w:p w:rsidR="007C5F42" w:rsidRDefault="007C5F42" w:rsidP="00D627F6">
      <w:pPr>
        <w:numPr>
          <w:ilvl w:val="0"/>
          <w:numId w:val="9"/>
        </w:numPr>
        <w:spacing w:after="0" w:line="360" w:lineRule="auto"/>
        <w:ind w:right="113"/>
        <w:jc w:val="both"/>
        <w:rPr>
          <w:rFonts w:ascii="Times New Roman" w:hAnsi="Times New Roman"/>
        </w:rPr>
      </w:pPr>
      <w:r w:rsidRPr="00E07091">
        <w:rPr>
          <w:rFonts w:ascii="Times New Roman" w:hAnsi="Times New Roman"/>
        </w:rPr>
        <w:t>Gevşeme tekniği olarak kitap okuma, radyo ve müzik dinlemesi</w:t>
      </w:r>
      <w:r>
        <w:rPr>
          <w:rFonts w:ascii="Times New Roman" w:hAnsi="Times New Roman"/>
        </w:rPr>
        <w:t>, hipnoz, yardımla düşlemeler, akapunktur ve meditasyon gibi tekniklerle yönlendirilmeli</w:t>
      </w:r>
    </w:p>
    <w:p w:rsidR="007C5F42" w:rsidRPr="00E07091" w:rsidRDefault="007C5F42" w:rsidP="00D627F6">
      <w:pPr>
        <w:numPr>
          <w:ilvl w:val="0"/>
          <w:numId w:val="9"/>
        </w:numPr>
        <w:spacing w:after="0" w:line="360" w:lineRule="auto"/>
        <w:ind w:right="113"/>
        <w:jc w:val="both"/>
        <w:rPr>
          <w:rFonts w:ascii="Times New Roman" w:hAnsi="Times New Roman"/>
        </w:rPr>
      </w:pPr>
      <w:r w:rsidRPr="00E07091">
        <w:rPr>
          <w:rFonts w:ascii="Times New Roman" w:hAnsi="Times New Roman"/>
        </w:rPr>
        <w:t>Analjezik</w:t>
      </w:r>
      <w:r>
        <w:rPr>
          <w:rFonts w:ascii="Times New Roman" w:hAnsi="Times New Roman"/>
        </w:rPr>
        <w:t xml:space="preserve"> istemi Doktorun önerisine göre</w:t>
      </w:r>
      <w:r w:rsidRPr="00E07091">
        <w:rPr>
          <w:rFonts w:ascii="Times New Roman" w:hAnsi="Times New Roman"/>
        </w:rPr>
        <w:t xml:space="preserve"> (DSÖ’nün önerdiği ağrı merdiveni)</w:t>
      </w:r>
      <w:r>
        <w:rPr>
          <w:rFonts w:ascii="Times New Roman" w:hAnsi="Times New Roman"/>
        </w:rPr>
        <w:t xml:space="preserve"> uygulanmalı</w:t>
      </w:r>
    </w:p>
    <w:p w:rsidR="007C5F42" w:rsidRPr="00E07091" w:rsidRDefault="007C5F42" w:rsidP="00D627F6">
      <w:pPr>
        <w:numPr>
          <w:ilvl w:val="1"/>
          <w:numId w:val="9"/>
        </w:numPr>
        <w:spacing w:after="0" w:line="360" w:lineRule="auto"/>
        <w:ind w:right="113"/>
        <w:jc w:val="both"/>
        <w:rPr>
          <w:rFonts w:ascii="Times New Roman" w:hAnsi="Times New Roman"/>
        </w:rPr>
      </w:pPr>
      <w:r w:rsidRPr="00E07091">
        <w:rPr>
          <w:rFonts w:ascii="Times New Roman" w:hAnsi="Times New Roman"/>
        </w:rPr>
        <w:t>Hafif ağrı için narkotik olmayan analjezikler + adjuvan tedavi (parasetemol ve asetaminofen)</w:t>
      </w:r>
    </w:p>
    <w:p w:rsidR="007C5F42" w:rsidRDefault="007C5F42" w:rsidP="00D627F6">
      <w:pPr>
        <w:numPr>
          <w:ilvl w:val="1"/>
          <w:numId w:val="9"/>
        </w:numPr>
        <w:spacing w:after="0" w:line="360" w:lineRule="auto"/>
        <w:ind w:right="113"/>
        <w:jc w:val="both"/>
        <w:rPr>
          <w:rFonts w:ascii="Times New Roman" w:hAnsi="Times New Roman"/>
        </w:rPr>
      </w:pPr>
      <w:r w:rsidRPr="00E07091">
        <w:rPr>
          <w:rFonts w:ascii="Times New Roman" w:hAnsi="Times New Roman"/>
        </w:rPr>
        <w:t xml:space="preserve">Orta şiddetli ağrı için zayıf narkotikler + non-opioid + adjuvan tedavi </w:t>
      </w:r>
      <w:r>
        <w:rPr>
          <w:rFonts w:ascii="Times New Roman" w:hAnsi="Times New Roman"/>
        </w:rPr>
        <w:t xml:space="preserve">     </w:t>
      </w:r>
    </w:p>
    <w:p w:rsidR="007C5F42" w:rsidRPr="00E07091" w:rsidRDefault="007C5F42" w:rsidP="00D627F6">
      <w:pPr>
        <w:spacing w:after="0" w:line="360" w:lineRule="auto"/>
        <w:ind w:right="113"/>
        <w:jc w:val="both"/>
        <w:rPr>
          <w:rFonts w:ascii="Times New Roman" w:hAnsi="Times New Roman"/>
        </w:rPr>
      </w:pPr>
      <w:r>
        <w:rPr>
          <w:rFonts w:ascii="Times New Roman" w:hAnsi="Times New Roman"/>
        </w:rPr>
        <w:t xml:space="preserve">   </w:t>
      </w:r>
      <w:r w:rsidRPr="00E07091">
        <w:rPr>
          <w:rFonts w:ascii="Times New Roman" w:hAnsi="Times New Roman"/>
        </w:rPr>
        <w:t>(dihidrokodein, demoral ve tolvin)</w:t>
      </w:r>
    </w:p>
    <w:p w:rsidR="007C5F42" w:rsidRPr="00E07091" w:rsidRDefault="007C5F42" w:rsidP="00D627F6">
      <w:pPr>
        <w:numPr>
          <w:ilvl w:val="1"/>
          <w:numId w:val="9"/>
        </w:numPr>
        <w:spacing w:after="0" w:line="360" w:lineRule="auto"/>
        <w:ind w:right="113"/>
        <w:jc w:val="both"/>
        <w:rPr>
          <w:rFonts w:ascii="Times New Roman" w:hAnsi="Times New Roman"/>
        </w:rPr>
      </w:pPr>
      <w:r w:rsidRPr="00E07091">
        <w:rPr>
          <w:rFonts w:ascii="Times New Roman" w:hAnsi="Times New Roman"/>
        </w:rPr>
        <w:t>Şiddetli ağrı için güçlü narkotikler + non-opioid + adjuvan tedavi (morfin ve fentanil)</w:t>
      </w:r>
    </w:p>
    <w:p w:rsidR="007C5F42" w:rsidRDefault="007C5F42" w:rsidP="00D627F6">
      <w:pPr>
        <w:numPr>
          <w:ilvl w:val="0"/>
          <w:numId w:val="10"/>
        </w:numPr>
        <w:spacing w:after="0" w:line="360" w:lineRule="auto"/>
        <w:ind w:right="113"/>
        <w:jc w:val="both"/>
        <w:rPr>
          <w:rFonts w:ascii="Times New Roman" w:hAnsi="Times New Roman"/>
        </w:rPr>
      </w:pPr>
      <w:r>
        <w:rPr>
          <w:rFonts w:ascii="Times New Roman" w:hAnsi="Times New Roman"/>
        </w:rPr>
        <w:t>Analjezik ilaçlar ağrı başlamadan verilmeli</w:t>
      </w:r>
    </w:p>
    <w:p w:rsidR="007C5F42" w:rsidRPr="00E07091" w:rsidRDefault="007C5F42" w:rsidP="00D627F6">
      <w:pPr>
        <w:numPr>
          <w:ilvl w:val="0"/>
          <w:numId w:val="10"/>
        </w:numPr>
        <w:spacing w:after="0" w:line="360" w:lineRule="auto"/>
        <w:ind w:right="113"/>
        <w:jc w:val="both"/>
        <w:rPr>
          <w:rFonts w:ascii="Times New Roman" w:hAnsi="Times New Roman"/>
        </w:rPr>
      </w:pPr>
      <w:r w:rsidRPr="00E07091">
        <w:rPr>
          <w:rFonts w:ascii="Times New Roman" w:hAnsi="Times New Roman"/>
        </w:rPr>
        <w:t>Birey için uygun doz sürekli olarak kullanılmalı</w:t>
      </w:r>
    </w:p>
    <w:p w:rsidR="007C5F42" w:rsidRPr="00E07091" w:rsidRDefault="007C5F42" w:rsidP="00D627F6">
      <w:pPr>
        <w:numPr>
          <w:ilvl w:val="0"/>
          <w:numId w:val="10"/>
        </w:numPr>
        <w:spacing w:after="0" w:line="360" w:lineRule="auto"/>
        <w:ind w:right="113"/>
        <w:jc w:val="both"/>
        <w:rPr>
          <w:rFonts w:ascii="Times New Roman" w:hAnsi="Times New Roman"/>
        </w:rPr>
      </w:pPr>
      <w:r w:rsidRPr="00E07091">
        <w:rPr>
          <w:rFonts w:ascii="Times New Roman" w:hAnsi="Times New Roman"/>
        </w:rPr>
        <w:t>Hafif- orta şiddetli ağrıla</w:t>
      </w:r>
      <w:r>
        <w:rPr>
          <w:rFonts w:ascii="Times New Roman" w:hAnsi="Times New Roman"/>
        </w:rPr>
        <w:t>rda tercih edilen tıbbi ilaçlar istem dahilinde uygulanmalı</w:t>
      </w:r>
    </w:p>
    <w:p w:rsidR="007C5F42" w:rsidRPr="00E07091" w:rsidRDefault="007C5F42" w:rsidP="00475ECE">
      <w:pPr>
        <w:numPr>
          <w:ilvl w:val="0"/>
          <w:numId w:val="4"/>
        </w:numPr>
        <w:spacing w:after="0" w:line="360" w:lineRule="auto"/>
        <w:ind w:left="227" w:right="113" w:firstLine="680"/>
        <w:jc w:val="both"/>
        <w:rPr>
          <w:rFonts w:ascii="Times New Roman" w:hAnsi="Times New Roman"/>
        </w:rPr>
      </w:pPr>
      <w:r w:rsidRPr="00E07091">
        <w:rPr>
          <w:rFonts w:ascii="Times New Roman" w:hAnsi="Times New Roman"/>
        </w:rPr>
        <w:t xml:space="preserve">Parol oral yolla günde 500-2000 mg </w:t>
      </w:r>
    </w:p>
    <w:p w:rsidR="007C5F42" w:rsidRPr="00E07091" w:rsidRDefault="007C5F42" w:rsidP="00475ECE">
      <w:pPr>
        <w:numPr>
          <w:ilvl w:val="0"/>
          <w:numId w:val="4"/>
        </w:numPr>
        <w:spacing w:after="0" w:line="360" w:lineRule="auto"/>
        <w:ind w:left="227" w:right="113" w:firstLine="680"/>
        <w:jc w:val="both"/>
        <w:rPr>
          <w:rFonts w:ascii="Times New Roman" w:hAnsi="Times New Roman"/>
        </w:rPr>
      </w:pPr>
      <w:r w:rsidRPr="00E07091">
        <w:rPr>
          <w:rFonts w:ascii="Times New Roman" w:hAnsi="Times New Roman"/>
        </w:rPr>
        <w:t>Asp</w:t>
      </w:r>
      <w:r>
        <w:rPr>
          <w:rFonts w:ascii="Times New Roman" w:hAnsi="Times New Roman"/>
        </w:rPr>
        <w:t>i</w:t>
      </w:r>
      <w:r w:rsidRPr="00E07091">
        <w:rPr>
          <w:rFonts w:ascii="Times New Roman" w:hAnsi="Times New Roman"/>
        </w:rPr>
        <w:t xml:space="preserve">rin oral yolla günde 500-2000 mg  </w:t>
      </w:r>
    </w:p>
    <w:p w:rsidR="007C5F42" w:rsidRPr="00E07091" w:rsidRDefault="007C5F42" w:rsidP="00475ECE">
      <w:pPr>
        <w:numPr>
          <w:ilvl w:val="0"/>
          <w:numId w:val="4"/>
        </w:numPr>
        <w:spacing w:after="0" w:line="360" w:lineRule="auto"/>
        <w:ind w:left="227" w:right="113" w:firstLine="680"/>
        <w:jc w:val="both"/>
        <w:rPr>
          <w:rFonts w:ascii="Times New Roman" w:hAnsi="Times New Roman"/>
        </w:rPr>
      </w:pPr>
      <w:r w:rsidRPr="00E07091">
        <w:rPr>
          <w:rFonts w:ascii="Times New Roman" w:hAnsi="Times New Roman"/>
        </w:rPr>
        <w:t xml:space="preserve">Novalgin oral yolla  günde 500-2000 mg  </w:t>
      </w:r>
    </w:p>
    <w:p w:rsidR="007C5F42" w:rsidRPr="00E07091" w:rsidRDefault="007C5F42" w:rsidP="00475ECE">
      <w:pPr>
        <w:numPr>
          <w:ilvl w:val="0"/>
          <w:numId w:val="4"/>
        </w:numPr>
        <w:spacing w:after="0" w:line="360" w:lineRule="auto"/>
        <w:ind w:left="227" w:right="113" w:firstLine="680"/>
        <w:jc w:val="both"/>
        <w:rPr>
          <w:rFonts w:ascii="Times New Roman" w:hAnsi="Times New Roman"/>
        </w:rPr>
      </w:pPr>
      <w:r w:rsidRPr="00E07091">
        <w:rPr>
          <w:rFonts w:ascii="Times New Roman" w:hAnsi="Times New Roman"/>
        </w:rPr>
        <w:t xml:space="preserve">Felden flash oral yolla günde 20 mg </w:t>
      </w:r>
    </w:p>
    <w:p w:rsidR="007C5F42" w:rsidRPr="00E07091" w:rsidRDefault="007C5F42" w:rsidP="00475ECE">
      <w:pPr>
        <w:numPr>
          <w:ilvl w:val="0"/>
          <w:numId w:val="4"/>
        </w:numPr>
        <w:spacing w:after="0" w:line="360" w:lineRule="auto"/>
        <w:ind w:left="227" w:right="113" w:firstLine="680"/>
        <w:jc w:val="both"/>
        <w:rPr>
          <w:rFonts w:ascii="Times New Roman" w:hAnsi="Times New Roman"/>
        </w:rPr>
      </w:pPr>
      <w:r w:rsidRPr="00E07091">
        <w:rPr>
          <w:rFonts w:ascii="Times New Roman" w:hAnsi="Times New Roman"/>
        </w:rPr>
        <w:t xml:space="preserve">Surgam oral yolla 600 mg  </w:t>
      </w:r>
    </w:p>
    <w:p w:rsidR="007C5F42" w:rsidRPr="00E07091" w:rsidRDefault="007C5F42" w:rsidP="00475ECE">
      <w:pPr>
        <w:numPr>
          <w:ilvl w:val="0"/>
          <w:numId w:val="4"/>
        </w:numPr>
        <w:spacing w:after="0" w:line="360" w:lineRule="auto"/>
        <w:ind w:left="227" w:right="113" w:firstLine="680"/>
        <w:jc w:val="both"/>
        <w:rPr>
          <w:rFonts w:ascii="Times New Roman" w:hAnsi="Times New Roman"/>
        </w:rPr>
      </w:pPr>
      <w:r w:rsidRPr="00E07091">
        <w:rPr>
          <w:rFonts w:ascii="Times New Roman" w:hAnsi="Times New Roman"/>
        </w:rPr>
        <w:t xml:space="preserve">Voltaren oral/intramusküler yolla günde 75-100 mg </w:t>
      </w:r>
    </w:p>
    <w:p w:rsidR="007C5F42" w:rsidRPr="00E07091" w:rsidRDefault="007C5F42" w:rsidP="00475ECE">
      <w:pPr>
        <w:numPr>
          <w:ilvl w:val="0"/>
          <w:numId w:val="4"/>
        </w:numPr>
        <w:spacing w:after="0" w:line="360" w:lineRule="auto"/>
        <w:ind w:left="227" w:right="113" w:firstLine="680"/>
        <w:jc w:val="both"/>
        <w:rPr>
          <w:rFonts w:ascii="Times New Roman" w:hAnsi="Times New Roman"/>
        </w:rPr>
      </w:pPr>
      <w:r w:rsidRPr="00E07091">
        <w:rPr>
          <w:rFonts w:ascii="Times New Roman" w:hAnsi="Times New Roman"/>
        </w:rPr>
        <w:t xml:space="preserve">Naproxen, apranax oral yolla günde 500-1000 mg </w:t>
      </w:r>
    </w:p>
    <w:p w:rsidR="007C5F42" w:rsidRPr="00E07091" w:rsidRDefault="007C5F42" w:rsidP="00475ECE">
      <w:pPr>
        <w:numPr>
          <w:ilvl w:val="0"/>
          <w:numId w:val="4"/>
        </w:numPr>
        <w:spacing w:after="0" w:line="360" w:lineRule="auto"/>
        <w:ind w:left="227" w:right="113" w:firstLine="680"/>
        <w:jc w:val="both"/>
        <w:rPr>
          <w:rFonts w:ascii="Times New Roman" w:hAnsi="Times New Roman"/>
        </w:rPr>
      </w:pPr>
      <w:r w:rsidRPr="00E07091">
        <w:rPr>
          <w:rFonts w:ascii="Times New Roman" w:hAnsi="Times New Roman"/>
        </w:rPr>
        <w:t>Ketrodol oral/intramusküler yolla günde 60-90 mg</w:t>
      </w:r>
    </w:p>
    <w:p w:rsidR="007C5F42" w:rsidRPr="00E07091" w:rsidRDefault="007C5F42" w:rsidP="00475ECE">
      <w:pPr>
        <w:numPr>
          <w:ilvl w:val="0"/>
          <w:numId w:val="4"/>
        </w:numPr>
        <w:spacing w:after="0" w:line="360" w:lineRule="auto"/>
        <w:ind w:left="227" w:right="113" w:firstLine="680"/>
        <w:jc w:val="both"/>
        <w:rPr>
          <w:rFonts w:ascii="Times New Roman" w:hAnsi="Times New Roman"/>
        </w:rPr>
      </w:pPr>
      <w:r w:rsidRPr="00E07091">
        <w:rPr>
          <w:rFonts w:ascii="Times New Roman" w:hAnsi="Times New Roman"/>
        </w:rPr>
        <w:t xml:space="preserve">Dolphin oral yolla günde 1000 mg </w:t>
      </w:r>
    </w:p>
    <w:p w:rsidR="007C5F42" w:rsidRDefault="007C5F42" w:rsidP="00475ECE">
      <w:pPr>
        <w:numPr>
          <w:ilvl w:val="0"/>
          <w:numId w:val="4"/>
        </w:numPr>
        <w:spacing w:after="0" w:line="360" w:lineRule="auto"/>
        <w:ind w:left="227" w:right="113" w:firstLine="680"/>
        <w:jc w:val="both"/>
        <w:rPr>
          <w:rFonts w:ascii="Times New Roman" w:hAnsi="Times New Roman"/>
        </w:rPr>
      </w:pPr>
      <w:r w:rsidRPr="00E07091">
        <w:rPr>
          <w:rFonts w:ascii="Times New Roman" w:hAnsi="Times New Roman"/>
        </w:rPr>
        <w:t xml:space="preserve">Dolo-adamon oral/intramusküler/intravenöz yolla günde 1 ampül veya 3x1-2 tablet </w:t>
      </w:r>
    </w:p>
    <w:p w:rsidR="007C5F42" w:rsidRDefault="007C5F42" w:rsidP="00D627F6">
      <w:pPr>
        <w:numPr>
          <w:ilvl w:val="0"/>
          <w:numId w:val="11"/>
        </w:numPr>
        <w:spacing w:after="0" w:line="360" w:lineRule="auto"/>
        <w:ind w:right="113"/>
        <w:jc w:val="both"/>
        <w:rPr>
          <w:rFonts w:ascii="Times New Roman" w:hAnsi="Times New Roman"/>
        </w:rPr>
      </w:pPr>
      <w:r w:rsidRPr="00E07091">
        <w:rPr>
          <w:rFonts w:ascii="Times New Roman" w:hAnsi="Times New Roman"/>
        </w:rPr>
        <w:t>Şiddetli ağrılarda yukarıda kullanılan ilaçlar</w:t>
      </w:r>
      <w:r>
        <w:rPr>
          <w:rFonts w:ascii="Times New Roman" w:hAnsi="Times New Roman"/>
        </w:rPr>
        <w:t xml:space="preserve"> istem dahilinde  kombine şeklinde verilmeli</w:t>
      </w:r>
    </w:p>
    <w:p w:rsidR="007C5F42" w:rsidRPr="00E07091" w:rsidRDefault="007C5F42" w:rsidP="00D627F6">
      <w:pPr>
        <w:numPr>
          <w:ilvl w:val="0"/>
          <w:numId w:val="11"/>
        </w:numPr>
        <w:spacing w:after="0" w:line="360" w:lineRule="auto"/>
        <w:ind w:right="113"/>
        <w:jc w:val="both"/>
        <w:rPr>
          <w:rFonts w:ascii="Times New Roman" w:hAnsi="Times New Roman"/>
        </w:rPr>
      </w:pPr>
      <w:r>
        <w:rPr>
          <w:rFonts w:ascii="Times New Roman" w:hAnsi="Times New Roman"/>
        </w:rPr>
        <w:t>İlacın etkinliği değerlendirilir.</w:t>
      </w:r>
    </w:p>
    <w:p w:rsidR="007C5F42" w:rsidRDefault="007C5F42" w:rsidP="0098070D">
      <w:pPr>
        <w:spacing w:after="0" w:line="360" w:lineRule="auto"/>
        <w:ind w:left="227" w:right="113" w:firstLine="680"/>
        <w:jc w:val="both"/>
        <w:rPr>
          <w:rFonts w:ascii="Times New Roman" w:hAnsi="Times New Roman"/>
          <w:b/>
          <w:bCs/>
        </w:rPr>
      </w:pPr>
    </w:p>
    <w:p w:rsidR="007C5F42" w:rsidRDefault="007C5F42" w:rsidP="0098070D">
      <w:pPr>
        <w:spacing w:after="0" w:line="360" w:lineRule="auto"/>
        <w:ind w:left="227" w:right="113" w:firstLine="680"/>
        <w:jc w:val="both"/>
        <w:rPr>
          <w:rFonts w:ascii="Times New Roman" w:hAnsi="Times New Roman"/>
          <w:b/>
          <w:bCs/>
        </w:rPr>
      </w:pPr>
    </w:p>
    <w:p w:rsidR="007C5F42" w:rsidRPr="00E07091" w:rsidRDefault="007C5F42" w:rsidP="0098070D">
      <w:pPr>
        <w:spacing w:after="0" w:line="360" w:lineRule="auto"/>
        <w:ind w:left="227" w:right="113" w:firstLine="680"/>
        <w:jc w:val="both"/>
        <w:rPr>
          <w:rFonts w:ascii="Times New Roman" w:hAnsi="Times New Roman"/>
          <w:b/>
          <w:bCs/>
        </w:rPr>
      </w:pPr>
    </w:p>
    <w:p w:rsidR="007C5F42" w:rsidRPr="00E07091" w:rsidRDefault="007C5F42" w:rsidP="000534DC">
      <w:pPr>
        <w:spacing w:after="0" w:line="360" w:lineRule="auto"/>
        <w:ind w:right="113" w:firstLine="720"/>
        <w:jc w:val="both"/>
        <w:rPr>
          <w:rFonts w:ascii="Times New Roman" w:hAnsi="Times New Roman"/>
          <w:b/>
          <w:bCs/>
        </w:rPr>
      </w:pPr>
      <w:r w:rsidRPr="00E07091">
        <w:rPr>
          <w:rFonts w:ascii="Times New Roman" w:hAnsi="Times New Roman"/>
          <w:b/>
          <w:bCs/>
        </w:rPr>
        <w:t>2.7.2. Alopesi</w:t>
      </w:r>
    </w:p>
    <w:p w:rsidR="007C5F42" w:rsidRPr="00E737E8" w:rsidRDefault="007C5F42" w:rsidP="000534DC">
      <w:pPr>
        <w:spacing w:after="0" w:line="360" w:lineRule="auto"/>
        <w:ind w:right="113" w:firstLine="720"/>
        <w:jc w:val="both"/>
        <w:rPr>
          <w:rFonts w:ascii="Times New Roman" w:hAnsi="Times New Roman"/>
        </w:rPr>
      </w:pPr>
      <w:r>
        <w:rPr>
          <w:rFonts w:ascii="Times New Roman" w:hAnsi="Times New Roman"/>
        </w:rPr>
        <w:t>Alopesi, k</w:t>
      </w:r>
      <w:r w:rsidRPr="00E07091">
        <w:rPr>
          <w:rFonts w:ascii="Times New Roman" w:hAnsi="Times New Roman"/>
        </w:rPr>
        <w:t>ematerapötik ilaçların dozuna bağlı olarak saç, kaş, kirpik ve tüm vücut kıllarının ka</w:t>
      </w:r>
      <w:r>
        <w:rPr>
          <w:rFonts w:ascii="Times New Roman" w:hAnsi="Times New Roman"/>
        </w:rPr>
        <w:t>ybıyla görülen</w:t>
      </w:r>
      <w:r w:rsidRPr="00E07091">
        <w:rPr>
          <w:rFonts w:ascii="Times New Roman" w:hAnsi="Times New Roman"/>
        </w:rPr>
        <w:t xml:space="preserve"> bir durumdur. Saç folikülleri hızlı b</w:t>
      </w:r>
      <w:r>
        <w:rPr>
          <w:rFonts w:ascii="Times New Roman" w:hAnsi="Times New Roman"/>
        </w:rPr>
        <w:t>üyüyen hücre grubuna girdiği için alopesi</w:t>
      </w:r>
      <w:r w:rsidRPr="00E07091">
        <w:rPr>
          <w:rFonts w:ascii="Times New Roman" w:hAnsi="Times New Roman"/>
        </w:rPr>
        <w:t>, kematerapotik ilaçlardan 2-4 hafta sonra başlayıp</w:t>
      </w:r>
      <w:r>
        <w:rPr>
          <w:rFonts w:ascii="Times New Roman" w:hAnsi="Times New Roman"/>
        </w:rPr>
        <w:t>,</w:t>
      </w:r>
      <w:r w:rsidRPr="00E07091">
        <w:rPr>
          <w:rFonts w:ascii="Times New Roman" w:hAnsi="Times New Roman"/>
        </w:rPr>
        <w:t xml:space="preserve"> tedavinin bitişinden 4-6 hafta sonra </w:t>
      </w:r>
      <w:r>
        <w:rPr>
          <w:rFonts w:ascii="Times New Roman" w:hAnsi="Times New Roman"/>
        </w:rPr>
        <w:t>saç ve kıllar tekrar çıkmaya başlar (Akdemir ve Birol, 2005; Ünsar ve ark., 2007).</w:t>
      </w:r>
    </w:p>
    <w:p w:rsidR="007C5F42" w:rsidRPr="00E07091" w:rsidRDefault="007C5F42" w:rsidP="000534DC">
      <w:pPr>
        <w:spacing w:after="0" w:line="360" w:lineRule="auto"/>
        <w:ind w:right="113" w:firstLine="720"/>
        <w:jc w:val="both"/>
        <w:rPr>
          <w:rFonts w:ascii="Times New Roman" w:hAnsi="Times New Roman"/>
          <w:b/>
          <w:bCs/>
        </w:rPr>
      </w:pPr>
      <w:r w:rsidRPr="00E07091">
        <w:rPr>
          <w:rFonts w:ascii="Times New Roman" w:hAnsi="Times New Roman"/>
          <w:b/>
          <w:bCs/>
        </w:rPr>
        <w:t>Alopesi Yönetimi</w:t>
      </w:r>
    </w:p>
    <w:p w:rsidR="007C5F42" w:rsidRPr="00E07091" w:rsidRDefault="007C5F42" w:rsidP="000534DC">
      <w:pPr>
        <w:spacing w:after="0" w:line="360" w:lineRule="auto"/>
        <w:ind w:right="113" w:firstLine="720"/>
        <w:jc w:val="both"/>
        <w:rPr>
          <w:rFonts w:ascii="Times New Roman" w:hAnsi="Times New Roman"/>
        </w:rPr>
      </w:pPr>
      <w:r w:rsidRPr="00E07091">
        <w:rPr>
          <w:rFonts w:ascii="Times New Roman" w:hAnsi="Times New Roman"/>
        </w:rPr>
        <w:t xml:space="preserve">Alopesi yönetiminde yapılacak uygulamalar </w:t>
      </w:r>
      <w:r>
        <w:rPr>
          <w:rFonts w:ascii="Times New Roman" w:hAnsi="Times New Roman"/>
        </w:rPr>
        <w:t xml:space="preserve">şunlardır </w:t>
      </w:r>
      <w:r w:rsidRPr="00E07091">
        <w:rPr>
          <w:rFonts w:ascii="Times New Roman" w:hAnsi="Times New Roman"/>
        </w:rPr>
        <w:t xml:space="preserve">(Akdemir ve Birol, 2005; Balcı Yaygın, 2007; </w:t>
      </w:r>
      <w:r w:rsidRPr="00E07091">
        <w:rPr>
          <w:rFonts w:ascii="Times New Roman" w:hAnsi="Times New Roman"/>
          <w:bCs/>
        </w:rPr>
        <w:t xml:space="preserve"> İşçi,</w:t>
      </w:r>
      <w:r>
        <w:rPr>
          <w:rFonts w:ascii="Times New Roman" w:hAnsi="Times New Roman"/>
          <w:bCs/>
        </w:rPr>
        <w:t xml:space="preserve"> D.</w:t>
      </w:r>
      <w:r w:rsidRPr="00E07091">
        <w:rPr>
          <w:rFonts w:ascii="Times New Roman" w:hAnsi="Times New Roman"/>
          <w:bCs/>
        </w:rPr>
        <w:t xml:space="preserve"> 2010;</w:t>
      </w:r>
      <w:r>
        <w:rPr>
          <w:rFonts w:ascii="Times New Roman" w:hAnsi="Times New Roman"/>
        </w:rPr>
        <w:t xml:space="preserve"> Ünsar ve ark., 2007);</w:t>
      </w:r>
    </w:p>
    <w:p w:rsidR="007C5F42" w:rsidRDefault="007C5F42" w:rsidP="00D627F6">
      <w:pPr>
        <w:numPr>
          <w:ilvl w:val="0"/>
          <w:numId w:val="12"/>
        </w:numPr>
        <w:spacing w:after="0" w:line="360" w:lineRule="auto"/>
        <w:ind w:right="113"/>
        <w:jc w:val="both"/>
        <w:rPr>
          <w:rFonts w:ascii="Times New Roman" w:hAnsi="Times New Roman"/>
        </w:rPr>
      </w:pPr>
      <w:r>
        <w:rPr>
          <w:rFonts w:ascii="Times New Roman" w:hAnsi="Times New Roman"/>
        </w:rPr>
        <w:t>Saç dökülmesi tedaviyi yarıda bırakacak bir yan etki olmadığı açıklanmalı</w:t>
      </w:r>
    </w:p>
    <w:p w:rsidR="007C5F42" w:rsidRPr="00E07091" w:rsidRDefault="007C5F42" w:rsidP="00D627F6">
      <w:pPr>
        <w:numPr>
          <w:ilvl w:val="0"/>
          <w:numId w:val="12"/>
        </w:numPr>
        <w:spacing w:after="0" w:line="360" w:lineRule="auto"/>
        <w:ind w:right="113"/>
        <w:jc w:val="both"/>
        <w:rPr>
          <w:rFonts w:ascii="Times New Roman" w:hAnsi="Times New Roman"/>
        </w:rPr>
      </w:pPr>
      <w:r w:rsidRPr="00E07091">
        <w:rPr>
          <w:rFonts w:ascii="Times New Roman" w:hAnsi="Times New Roman"/>
        </w:rPr>
        <w:t>Bireye saç kaybı</w:t>
      </w:r>
      <w:r>
        <w:rPr>
          <w:rFonts w:ascii="Times New Roman" w:hAnsi="Times New Roman"/>
        </w:rPr>
        <w:t xml:space="preserve"> olacağı, kraniyal radyoterpiden sonra 1-2 ay, kemoterapi tedavisinden en geç 3-5 aya sonra eski Halide döneceği </w:t>
      </w:r>
      <w:r w:rsidRPr="00E07091">
        <w:rPr>
          <w:rFonts w:ascii="Times New Roman" w:hAnsi="Times New Roman"/>
        </w:rPr>
        <w:t>açıklanmalı</w:t>
      </w:r>
    </w:p>
    <w:p w:rsidR="007C5F42" w:rsidRPr="00E07091" w:rsidRDefault="007C5F42" w:rsidP="00D627F6">
      <w:pPr>
        <w:numPr>
          <w:ilvl w:val="0"/>
          <w:numId w:val="12"/>
        </w:numPr>
        <w:spacing w:after="0" w:line="360" w:lineRule="auto"/>
        <w:ind w:right="113"/>
        <w:jc w:val="both"/>
        <w:rPr>
          <w:rFonts w:ascii="Times New Roman" w:hAnsi="Times New Roman"/>
        </w:rPr>
      </w:pPr>
      <w:r w:rsidRPr="00E07091">
        <w:rPr>
          <w:rFonts w:ascii="Times New Roman" w:hAnsi="Times New Roman"/>
        </w:rPr>
        <w:t>Peruk, eşarp, şapka, bon</w:t>
      </w:r>
      <w:r>
        <w:rPr>
          <w:rFonts w:ascii="Times New Roman" w:hAnsi="Times New Roman"/>
        </w:rPr>
        <w:t>e, kaş- göz kalemi ve takma kirp</w:t>
      </w:r>
      <w:r w:rsidRPr="00E07091">
        <w:rPr>
          <w:rFonts w:ascii="Times New Roman" w:hAnsi="Times New Roman"/>
        </w:rPr>
        <w:t>ik önerilmeli</w:t>
      </w:r>
    </w:p>
    <w:p w:rsidR="007C5F42" w:rsidRDefault="007C5F42" w:rsidP="00D627F6">
      <w:pPr>
        <w:numPr>
          <w:ilvl w:val="0"/>
          <w:numId w:val="12"/>
        </w:numPr>
        <w:spacing w:after="0" w:line="360" w:lineRule="auto"/>
        <w:ind w:right="113"/>
        <w:jc w:val="both"/>
        <w:rPr>
          <w:rFonts w:ascii="Times New Roman" w:hAnsi="Times New Roman"/>
        </w:rPr>
      </w:pPr>
      <w:r w:rsidRPr="00E07091">
        <w:rPr>
          <w:rFonts w:ascii="Times New Roman" w:hAnsi="Times New Roman"/>
        </w:rPr>
        <w:t>Kalan saçlar için sık şampuan uygulaması yapılmaması ve</w:t>
      </w:r>
      <w:r>
        <w:rPr>
          <w:rFonts w:ascii="Times New Roman" w:hAnsi="Times New Roman"/>
        </w:rPr>
        <w:t xml:space="preserve"> kremli şampuan kullanılması anlatılmalı</w:t>
      </w:r>
      <w:r w:rsidRPr="00E07091">
        <w:rPr>
          <w:rFonts w:ascii="Times New Roman" w:hAnsi="Times New Roman"/>
        </w:rPr>
        <w:t xml:space="preserve"> </w:t>
      </w:r>
    </w:p>
    <w:p w:rsidR="007C5F42" w:rsidRDefault="007C5F42" w:rsidP="00D627F6">
      <w:pPr>
        <w:numPr>
          <w:ilvl w:val="0"/>
          <w:numId w:val="12"/>
        </w:numPr>
        <w:spacing w:after="0" w:line="360" w:lineRule="auto"/>
        <w:ind w:right="113"/>
        <w:jc w:val="both"/>
        <w:rPr>
          <w:rFonts w:ascii="Times New Roman" w:hAnsi="Times New Roman"/>
        </w:rPr>
      </w:pPr>
      <w:r>
        <w:rPr>
          <w:rFonts w:ascii="Times New Roman" w:hAnsi="Times New Roman"/>
        </w:rPr>
        <w:t>Y</w:t>
      </w:r>
      <w:r w:rsidRPr="00E07091">
        <w:rPr>
          <w:rFonts w:ascii="Times New Roman" w:hAnsi="Times New Roman"/>
        </w:rPr>
        <w:t xml:space="preserve">umuşak </w:t>
      </w:r>
      <w:r>
        <w:rPr>
          <w:rFonts w:ascii="Times New Roman" w:hAnsi="Times New Roman"/>
        </w:rPr>
        <w:t xml:space="preserve">ve arası açık </w:t>
      </w:r>
      <w:r w:rsidRPr="00E07091">
        <w:rPr>
          <w:rFonts w:ascii="Times New Roman" w:hAnsi="Times New Roman"/>
        </w:rPr>
        <w:t>saç fırçası önerilmeli</w:t>
      </w:r>
    </w:p>
    <w:p w:rsidR="007C5F42" w:rsidRPr="00E07091" w:rsidRDefault="007C5F42" w:rsidP="00D627F6">
      <w:pPr>
        <w:numPr>
          <w:ilvl w:val="0"/>
          <w:numId w:val="12"/>
        </w:numPr>
        <w:spacing w:after="0" w:line="360" w:lineRule="auto"/>
        <w:ind w:right="113"/>
        <w:jc w:val="both"/>
        <w:rPr>
          <w:rFonts w:ascii="Times New Roman" w:hAnsi="Times New Roman"/>
        </w:rPr>
      </w:pPr>
      <w:r>
        <w:rPr>
          <w:rFonts w:ascii="Times New Roman" w:hAnsi="Times New Roman"/>
        </w:rPr>
        <w:t>Saçları şekillenmesi için elektrikli kurutma makinesi, toka, sprey ve benzeri kullanılmaması önerilmeli</w:t>
      </w:r>
    </w:p>
    <w:p w:rsidR="007C5F42" w:rsidRPr="00E07091" w:rsidRDefault="007C5F42" w:rsidP="00D627F6">
      <w:pPr>
        <w:numPr>
          <w:ilvl w:val="0"/>
          <w:numId w:val="12"/>
        </w:numPr>
        <w:spacing w:after="0" w:line="360" w:lineRule="auto"/>
        <w:ind w:right="113"/>
        <w:jc w:val="both"/>
        <w:rPr>
          <w:rFonts w:ascii="Times New Roman" w:hAnsi="Times New Roman"/>
        </w:rPr>
      </w:pPr>
      <w:r w:rsidRPr="00E07091">
        <w:rPr>
          <w:rFonts w:ascii="Times New Roman" w:hAnsi="Times New Roman"/>
        </w:rPr>
        <w:t>Dökülmeler çok ise kalan saçlara traş önerilmeli</w:t>
      </w:r>
    </w:p>
    <w:p w:rsidR="007C5F42" w:rsidRPr="00E07091" w:rsidRDefault="007C5F42" w:rsidP="00D627F6">
      <w:pPr>
        <w:numPr>
          <w:ilvl w:val="0"/>
          <w:numId w:val="12"/>
        </w:numPr>
        <w:spacing w:after="0" w:line="360" w:lineRule="auto"/>
        <w:ind w:right="113"/>
        <w:jc w:val="both"/>
        <w:rPr>
          <w:rFonts w:ascii="Times New Roman" w:hAnsi="Times New Roman"/>
        </w:rPr>
      </w:pPr>
      <w:r>
        <w:rPr>
          <w:rFonts w:ascii="Times New Roman" w:hAnsi="Times New Roman"/>
        </w:rPr>
        <w:t>Kafa derisini güneşten ve soğuktan koruması açıklanmalı</w:t>
      </w:r>
    </w:p>
    <w:p w:rsidR="007C5F42" w:rsidRPr="00E07091" w:rsidRDefault="007C5F42" w:rsidP="00D627F6">
      <w:pPr>
        <w:numPr>
          <w:ilvl w:val="0"/>
          <w:numId w:val="12"/>
        </w:numPr>
        <w:spacing w:after="0" w:line="360" w:lineRule="auto"/>
        <w:ind w:right="113"/>
        <w:jc w:val="both"/>
        <w:rPr>
          <w:rFonts w:ascii="Times New Roman" w:hAnsi="Times New Roman"/>
        </w:rPr>
      </w:pPr>
      <w:r w:rsidRPr="00E07091">
        <w:rPr>
          <w:rFonts w:ascii="Times New Roman" w:hAnsi="Times New Roman"/>
        </w:rPr>
        <w:t>Saçlar</w:t>
      </w:r>
      <w:r>
        <w:rPr>
          <w:rFonts w:ascii="Times New Roman" w:hAnsi="Times New Roman"/>
        </w:rPr>
        <w:t>ın</w:t>
      </w:r>
      <w:r w:rsidRPr="00E07091">
        <w:rPr>
          <w:rFonts w:ascii="Times New Roman" w:hAnsi="Times New Roman"/>
        </w:rPr>
        <w:t xml:space="preserve"> yeniden çıkarken renk ve yapı olarak farklılaşabileceği önceden açıklanmalı</w:t>
      </w:r>
    </w:p>
    <w:p w:rsidR="007C5F42" w:rsidRPr="00646733" w:rsidRDefault="007C5F42" w:rsidP="00D627F6">
      <w:pPr>
        <w:numPr>
          <w:ilvl w:val="0"/>
          <w:numId w:val="12"/>
        </w:numPr>
        <w:spacing w:after="0" w:line="360" w:lineRule="auto"/>
        <w:ind w:right="113"/>
        <w:jc w:val="both"/>
        <w:rPr>
          <w:rFonts w:ascii="Times New Roman" w:hAnsi="Times New Roman"/>
          <w:b/>
          <w:bCs/>
        </w:rPr>
      </w:pPr>
      <w:r w:rsidRPr="00E07091">
        <w:rPr>
          <w:rFonts w:ascii="Times New Roman" w:hAnsi="Times New Roman"/>
        </w:rPr>
        <w:t>Bi</w:t>
      </w:r>
      <w:r>
        <w:rPr>
          <w:rFonts w:ascii="Times New Roman" w:hAnsi="Times New Roman"/>
        </w:rPr>
        <w:t xml:space="preserve">reyin </w:t>
      </w:r>
      <w:r w:rsidRPr="00E07091">
        <w:rPr>
          <w:rFonts w:ascii="Times New Roman" w:hAnsi="Times New Roman"/>
        </w:rPr>
        <w:t>fiziksel değişiklikler</w:t>
      </w:r>
      <w:r>
        <w:rPr>
          <w:rFonts w:ascii="Times New Roman" w:hAnsi="Times New Roman"/>
        </w:rPr>
        <w:t>i ile düşünceleri paylaşılmalı, kabullenme ve baş etme konularında aile ile işbirliği yapılmalı</w:t>
      </w:r>
    </w:p>
    <w:p w:rsidR="007C5F42" w:rsidRPr="00577CB7" w:rsidRDefault="007C5F42" w:rsidP="00D627F6">
      <w:pPr>
        <w:numPr>
          <w:ilvl w:val="0"/>
          <w:numId w:val="12"/>
        </w:numPr>
        <w:spacing w:after="0" w:line="360" w:lineRule="auto"/>
        <w:ind w:right="113"/>
        <w:jc w:val="both"/>
        <w:rPr>
          <w:rFonts w:ascii="Times New Roman" w:hAnsi="Times New Roman"/>
          <w:b/>
          <w:bCs/>
        </w:rPr>
      </w:pPr>
      <w:r>
        <w:rPr>
          <w:rFonts w:ascii="Times New Roman" w:hAnsi="Times New Roman"/>
          <w:bCs/>
        </w:rPr>
        <w:t>Alopesiden dolayı sosyal yaşamını kısıtlayan hastaların arkadaşlarıyla yada aile bireyleriyle iletişimini sürdürmesi ve duygularını onlarla paylaşması için desteklenmeli</w:t>
      </w:r>
    </w:p>
    <w:p w:rsidR="007C5F42" w:rsidRPr="00646733" w:rsidRDefault="007C5F42" w:rsidP="00D627F6">
      <w:pPr>
        <w:numPr>
          <w:ilvl w:val="0"/>
          <w:numId w:val="12"/>
        </w:numPr>
        <w:spacing w:after="0" w:line="360" w:lineRule="auto"/>
        <w:ind w:right="113"/>
        <w:jc w:val="both"/>
        <w:rPr>
          <w:rFonts w:ascii="Times New Roman" w:hAnsi="Times New Roman"/>
          <w:b/>
          <w:bCs/>
        </w:rPr>
      </w:pPr>
      <w:r>
        <w:rPr>
          <w:rFonts w:ascii="Times New Roman" w:hAnsi="Times New Roman"/>
        </w:rPr>
        <w:t>Psikolojik sorun yaşayan bireyler için psikolojik destek sağlanmalıdır.</w:t>
      </w:r>
    </w:p>
    <w:p w:rsidR="007C5F42" w:rsidRDefault="007C5F42" w:rsidP="00646733">
      <w:pPr>
        <w:spacing w:after="0" w:line="360" w:lineRule="auto"/>
        <w:ind w:right="113"/>
        <w:jc w:val="both"/>
        <w:rPr>
          <w:rFonts w:ascii="Times New Roman" w:hAnsi="Times New Roman"/>
          <w:b/>
          <w:bCs/>
        </w:rPr>
      </w:pPr>
    </w:p>
    <w:p w:rsidR="007C5F42" w:rsidRDefault="007C5F42" w:rsidP="00646733">
      <w:pPr>
        <w:spacing w:after="0" w:line="360" w:lineRule="auto"/>
        <w:ind w:right="113"/>
        <w:jc w:val="both"/>
        <w:rPr>
          <w:rFonts w:ascii="Times New Roman" w:hAnsi="Times New Roman"/>
          <w:b/>
          <w:bCs/>
        </w:rPr>
      </w:pPr>
    </w:p>
    <w:p w:rsidR="007C5F42" w:rsidRPr="00E07091" w:rsidRDefault="007C5F42" w:rsidP="00646733">
      <w:pPr>
        <w:spacing w:after="0" w:line="360" w:lineRule="auto"/>
        <w:ind w:right="113"/>
        <w:jc w:val="both"/>
        <w:rPr>
          <w:rFonts w:ascii="Times New Roman" w:hAnsi="Times New Roman"/>
          <w:b/>
          <w:bCs/>
        </w:rPr>
      </w:pP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2.7.3. Yorgunluk</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Yorgunluk; kas zayıflığı, atık ürünlerin birikmesi, enflamatuar süreçler gibi durumlarda ortaya çıkan ve engellenemeyen bir tükenme duygusudur. Yorgunluk akut ve kronik olabilir. Akut yorgunluk aniden gelişebilen ve kısa sürede sonlanan, ara sıra tekrarlayabilen bir durumdur. Yorgunluk, bir aydan fazla sürdüğü durumlarda ‘‘uzamış yorgunluk’’ adını alır. Uzamış yorgunluk altı aydan fazla devam eder ise ‘‘kronik yorgunluk’’ tan bahsedilebilmektedir (Azak ve Çınar, 2005; Usta-Yeşilbalkan, 2007).</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 xml:space="preserve">Kanserdeki yorgunluk, metabolik atıkların birikmesi, kaşeksi, iştahsızlık, bulantı, ateş, hormonlardaki değişiklikler, uyku düzensizlikleri, psikolojik sorunlar, anemi, oksijen yetersizliği gibi nedenlerden </w:t>
      </w:r>
      <w:r>
        <w:rPr>
          <w:rFonts w:ascii="Times New Roman" w:hAnsi="Times New Roman"/>
        </w:rPr>
        <w:t>kaynaklanmaktadır</w:t>
      </w:r>
      <w:r w:rsidRPr="00E07091">
        <w:rPr>
          <w:rFonts w:ascii="Times New Roman" w:hAnsi="Times New Roman"/>
        </w:rPr>
        <w:t>. Kanserli bireylerde bilinen yorgunluk nedenlerine, yorgunluk sendromunun bilinmezlikleri eklendiği zaman  durum daha da karmaşık hale gelmektedir.  Anemi, elektrolit bozuklukları, kardiyo-pulmoner sorunlar, karaciğer-böbrek fonksiyonları</w:t>
      </w:r>
      <w:r>
        <w:rPr>
          <w:rFonts w:ascii="Times New Roman" w:hAnsi="Times New Roman"/>
        </w:rPr>
        <w:t>nda bozulmalar</w:t>
      </w:r>
      <w:r w:rsidRPr="00E07091">
        <w:rPr>
          <w:rFonts w:ascii="Times New Roman" w:hAnsi="Times New Roman"/>
        </w:rPr>
        <w:t xml:space="preserve"> ve hormonal dengesizlikler kansere bağlı yorgunluğa katkıda bulunan  faktörler arasındadır. Kemoterapi, cerrahi, radyotera</w:t>
      </w:r>
      <w:r>
        <w:rPr>
          <w:rFonts w:ascii="Times New Roman" w:hAnsi="Times New Roman"/>
        </w:rPr>
        <w:t>pi, hormonal ve biyolojik tedavi yöntemleri ile</w:t>
      </w:r>
      <w:r w:rsidRPr="00E07091">
        <w:rPr>
          <w:rFonts w:ascii="Times New Roman" w:hAnsi="Times New Roman"/>
        </w:rPr>
        <w:t xml:space="preserve"> hastalığın yüklediği ağır psikolojik stresler yorgunluğun artmasına zemin hazırlayan sebepler arasındadır (Azak ve Çınar, 2005; Elçigil, 2010; Karakoç, 2008).</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 xml:space="preserve">Yorgunluk, kanserli bireylerin yaşam kalitesini düşürerek hayatlarında önemli bir sorun haline gelebilmektedir. Yorgunluk, bireylerin kendileri hakkındaki hislerini, günlük aktivitelerini, diğer kişilerle olan ilişkilerini etkileyebilmekte ve tedaviyi sürdürmelerine engel olmaktadır (Elçigil, 2010; Karakoç, 2008; Stone ve ark., 2000). </w:t>
      </w:r>
    </w:p>
    <w:p w:rsidR="007C5F42" w:rsidRPr="00E07091" w:rsidRDefault="007C5F42" w:rsidP="000534DC">
      <w:pPr>
        <w:spacing w:after="0" w:line="360" w:lineRule="auto"/>
        <w:ind w:right="113" w:firstLine="680"/>
        <w:jc w:val="both"/>
        <w:rPr>
          <w:rFonts w:ascii="Times New Roman" w:hAnsi="Times New Roman"/>
        </w:rPr>
      </w:pP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b/>
          <w:bCs/>
        </w:rPr>
        <w:t>Yorgunluk Yönetimi</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Yorgunluk yönetimi için yapılabilecek uygulamalar şunlardır (Azak ve Çınar, 2005; Elçigil, 20</w:t>
      </w:r>
      <w:r>
        <w:rPr>
          <w:rFonts w:ascii="Times New Roman" w:hAnsi="Times New Roman"/>
        </w:rPr>
        <w:t>10; Kara, 2007; Karakoç, 2008):</w:t>
      </w:r>
    </w:p>
    <w:p w:rsidR="007C5F42" w:rsidRDefault="007C5F42" w:rsidP="00D627F6">
      <w:pPr>
        <w:numPr>
          <w:ilvl w:val="0"/>
          <w:numId w:val="13"/>
        </w:numPr>
        <w:spacing w:after="0" w:line="360" w:lineRule="auto"/>
        <w:ind w:right="113"/>
        <w:jc w:val="both"/>
        <w:rPr>
          <w:rFonts w:ascii="Times New Roman" w:hAnsi="Times New Roman"/>
        </w:rPr>
      </w:pPr>
      <w:r>
        <w:rPr>
          <w:rFonts w:ascii="Times New Roman" w:hAnsi="Times New Roman"/>
        </w:rPr>
        <w:t>Bireyin yorgunluk düzeyi değerlendirilmeli</w:t>
      </w:r>
    </w:p>
    <w:p w:rsidR="007C5F42" w:rsidRPr="00E07091" w:rsidRDefault="007C5F42" w:rsidP="00D627F6">
      <w:pPr>
        <w:numPr>
          <w:ilvl w:val="0"/>
          <w:numId w:val="13"/>
        </w:numPr>
        <w:spacing w:after="0" w:line="360" w:lineRule="auto"/>
        <w:ind w:right="113"/>
        <w:jc w:val="both"/>
        <w:rPr>
          <w:rFonts w:ascii="Times New Roman" w:hAnsi="Times New Roman"/>
        </w:rPr>
      </w:pPr>
      <w:r>
        <w:rPr>
          <w:rFonts w:ascii="Times New Roman" w:hAnsi="Times New Roman"/>
        </w:rPr>
        <w:t>Bireyin gereksinimleri</w:t>
      </w:r>
      <w:r w:rsidRPr="00E07091">
        <w:rPr>
          <w:rFonts w:ascii="Times New Roman" w:hAnsi="Times New Roman"/>
        </w:rPr>
        <w:t xml:space="preserve"> kısa sürede tanımlanmalı</w:t>
      </w:r>
    </w:p>
    <w:p w:rsidR="007C5F42" w:rsidRPr="00E07091" w:rsidRDefault="007C5F42" w:rsidP="00D627F6">
      <w:pPr>
        <w:numPr>
          <w:ilvl w:val="0"/>
          <w:numId w:val="13"/>
        </w:numPr>
        <w:spacing w:after="0" w:line="360" w:lineRule="auto"/>
        <w:ind w:right="113"/>
        <w:jc w:val="both"/>
        <w:rPr>
          <w:rFonts w:ascii="Times New Roman" w:hAnsi="Times New Roman"/>
        </w:rPr>
      </w:pPr>
      <w:r>
        <w:rPr>
          <w:rFonts w:ascii="Times New Roman" w:hAnsi="Times New Roman"/>
        </w:rPr>
        <w:t>Birey</w:t>
      </w:r>
      <w:r w:rsidRPr="00E07091">
        <w:rPr>
          <w:rFonts w:ascii="Times New Roman" w:hAnsi="Times New Roman"/>
        </w:rPr>
        <w:t xml:space="preserve"> kendi bakı</w:t>
      </w:r>
      <w:r>
        <w:rPr>
          <w:rFonts w:ascii="Times New Roman" w:hAnsi="Times New Roman"/>
        </w:rPr>
        <w:t>mına katılması için teşvik edilmeli ve gerekirse günlük yaşam aktivitelerine</w:t>
      </w:r>
      <w:r w:rsidRPr="00E07091">
        <w:rPr>
          <w:rFonts w:ascii="Times New Roman" w:hAnsi="Times New Roman"/>
        </w:rPr>
        <w:t xml:space="preserve"> yardım edilmeli</w:t>
      </w:r>
    </w:p>
    <w:p w:rsidR="007C5F42" w:rsidRPr="00E07091" w:rsidRDefault="007C5F42" w:rsidP="00D627F6">
      <w:pPr>
        <w:numPr>
          <w:ilvl w:val="0"/>
          <w:numId w:val="13"/>
        </w:numPr>
        <w:spacing w:after="0" w:line="360" w:lineRule="auto"/>
        <w:ind w:right="113"/>
        <w:jc w:val="both"/>
        <w:rPr>
          <w:rFonts w:ascii="Times New Roman" w:hAnsi="Times New Roman"/>
        </w:rPr>
      </w:pPr>
      <w:r w:rsidRPr="00E07091">
        <w:rPr>
          <w:rFonts w:ascii="Times New Roman" w:hAnsi="Times New Roman"/>
        </w:rPr>
        <w:t>Uykusuzluğa neden olan çevresel faktörler engellenmeli</w:t>
      </w:r>
    </w:p>
    <w:p w:rsidR="007C5F42" w:rsidRPr="00E07091" w:rsidRDefault="007C5F42" w:rsidP="00D627F6">
      <w:pPr>
        <w:numPr>
          <w:ilvl w:val="0"/>
          <w:numId w:val="13"/>
        </w:numPr>
        <w:spacing w:after="0" w:line="360" w:lineRule="auto"/>
        <w:ind w:right="113"/>
        <w:jc w:val="both"/>
        <w:rPr>
          <w:rFonts w:ascii="Times New Roman" w:hAnsi="Times New Roman"/>
        </w:rPr>
      </w:pPr>
      <w:r w:rsidRPr="00E07091">
        <w:rPr>
          <w:rFonts w:ascii="Times New Roman" w:hAnsi="Times New Roman"/>
        </w:rPr>
        <w:t>Birey</w:t>
      </w:r>
      <w:r>
        <w:rPr>
          <w:rFonts w:ascii="Times New Roman" w:hAnsi="Times New Roman"/>
        </w:rPr>
        <w:t>in gece en az 7-8 saat uyuması</w:t>
      </w:r>
      <w:r w:rsidRPr="00E07091">
        <w:rPr>
          <w:rFonts w:ascii="Times New Roman" w:hAnsi="Times New Roman"/>
        </w:rPr>
        <w:t xml:space="preserve"> </w:t>
      </w:r>
      <w:r>
        <w:rPr>
          <w:rFonts w:ascii="Times New Roman" w:hAnsi="Times New Roman"/>
        </w:rPr>
        <w:t>sağlanmalı ve gündüz uyuyabilmesi</w:t>
      </w:r>
      <w:r w:rsidRPr="00E07091">
        <w:rPr>
          <w:rFonts w:ascii="Times New Roman" w:hAnsi="Times New Roman"/>
        </w:rPr>
        <w:t xml:space="preserve"> için uyku periyotları oluşturulmalı</w:t>
      </w:r>
    </w:p>
    <w:p w:rsidR="007C5F42" w:rsidRPr="00E07091" w:rsidRDefault="007C5F42" w:rsidP="00D627F6">
      <w:pPr>
        <w:numPr>
          <w:ilvl w:val="0"/>
          <w:numId w:val="13"/>
        </w:numPr>
        <w:spacing w:after="0" w:line="360" w:lineRule="auto"/>
        <w:ind w:right="113"/>
        <w:jc w:val="both"/>
        <w:rPr>
          <w:rFonts w:ascii="Times New Roman" w:hAnsi="Times New Roman"/>
        </w:rPr>
      </w:pPr>
      <w:r w:rsidRPr="00E07091">
        <w:rPr>
          <w:rFonts w:ascii="Times New Roman" w:hAnsi="Times New Roman"/>
        </w:rPr>
        <w:t>Tedavinin tipine göre egzersiz programları o</w:t>
      </w:r>
      <w:r>
        <w:rPr>
          <w:rFonts w:ascii="Times New Roman" w:hAnsi="Times New Roman"/>
        </w:rPr>
        <w:t>luşturulmalı, enerji seviyesinin</w:t>
      </w:r>
      <w:r w:rsidRPr="00E07091">
        <w:rPr>
          <w:rFonts w:ascii="Times New Roman" w:hAnsi="Times New Roman"/>
        </w:rPr>
        <w:t xml:space="preserve"> artışına yardımcı olunmalı</w:t>
      </w:r>
    </w:p>
    <w:p w:rsidR="007C5F42" w:rsidRPr="00E07091" w:rsidRDefault="007C5F42" w:rsidP="00D627F6">
      <w:pPr>
        <w:numPr>
          <w:ilvl w:val="0"/>
          <w:numId w:val="13"/>
        </w:numPr>
        <w:spacing w:after="0" w:line="360" w:lineRule="auto"/>
        <w:ind w:right="113"/>
        <w:jc w:val="both"/>
        <w:rPr>
          <w:rFonts w:ascii="Times New Roman" w:hAnsi="Times New Roman"/>
        </w:rPr>
      </w:pPr>
      <w:r w:rsidRPr="00E07091">
        <w:rPr>
          <w:rFonts w:ascii="Times New Roman" w:hAnsi="Times New Roman"/>
        </w:rPr>
        <w:t xml:space="preserve">Bireyin enerjisinin yüksek olduğu zamanlarda önemli aktiviteler yapması sağlanmalı ve sonrasında yorgunluğa neden olmamak için </w:t>
      </w:r>
      <w:r>
        <w:rPr>
          <w:rFonts w:ascii="Times New Roman" w:hAnsi="Times New Roman"/>
        </w:rPr>
        <w:t xml:space="preserve">dinlenme </w:t>
      </w:r>
      <w:r w:rsidRPr="00E07091">
        <w:rPr>
          <w:rFonts w:ascii="Times New Roman" w:hAnsi="Times New Roman"/>
        </w:rPr>
        <w:t>programı düzenlenmeli</w:t>
      </w:r>
    </w:p>
    <w:p w:rsidR="007C5F42" w:rsidRPr="00E07091" w:rsidRDefault="007C5F42" w:rsidP="00D627F6">
      <w:pPr>
        <w:numPr>
          <w:ilvl w:val="0"/>
          <w:numId w:val="13"/>
        </w:numPr>
        <w:spacing w:after="0" w:line="360" w:lineRule="auto"/>
        <w:ind w:right="113"/>
        <w:jc w:val="both"/>
        <w:rPr>
          <w:rFonts w:ascii="Times New Roman" w:hAnsi="Times New Roman"/>
        </w:rPr>
      </w:pPr>
      <w:r w:rsidRPr="00E07091">
        <w:rPr>
          <w:rFonts w:ascii="Times New Roman" w:hAnsi="Times New Roman"/>
        </w:rPr>
        <w:t xml:space="preserve">Bireyin enerji ihtiyacına yönelik besinler </w:t>
      </w:r>
      <w:r>
        <w:rPr>
          <w:rFonts w:ascii="Times New Roman" w:hAnsi="Times New Roman"/>
        </w:rPr>
        <w:t>tüketmesi sağlanmalı, en çok dinlendiği saatlerde</w:t>
      </w:r>
      <w:r w:rsidRPr="00E07091">
        <w:rPr>
          <w:rFonts w:ascii="Times New Roman" w:hAnsi="Times New Roman"/>
        </w:rPr>
        <w:t xml:space="preserve"> örneğin sabah</w:t>
      </w:r>
      <w:r>
        <w:rPr>
          <w:rFonts w:ascii="Times New Roman" w:hAnsi="Times New Roman"/>
        </w:rPr>
        <w:t>ları besleyici besinler yemesi için teşvik edilmeli</w:t>
      </w:r>
    </w:p>
    <w:p w:rsidR="007C5F42" w:rsidRDefault="007C5F42" w:rsidP="00D627F6">
      <w:pPr>
        <w:numPr>
          <w:ilvl w:val="0"/>
          <w:numId w:val="13"/>
        </w:numPr>
        <w:spacing w:after="0" w:line="360" w:lineRule="auto"/>
        <w:ind w:right="113"/>
        <w:jc w:val="both"/>
        <w:rPr>
          <w:rFonts w:ascii="Times New Roman" w:hAnsi="Times New Roman"/>
        </w:rPr>
      </w:pPr>
      <w:r>
        <w:rPr>
          <w:rFonts w:ascii="Times New Roman" w:hAnsi="Times New Roman"/>
        </w:rPr>
        <w:t xml:space="preserve">Yorgunluk anemi </w:t>
      </w:r>
      <w:r w:rsidRPr="00E07091">
        <w:rPr>
          <w:rFonts w:ascii="Times New Roman" w:hAnsi="Times New Roman"/>
        </w:rPr>
        <w:t>ya</w:t>
      </w:r>
      <w:r>
        <w:rPr>
          <w:rFonts w:ascii="Times New Roman" w:hAnsi="Times New Roman"/>
        </w:rPr>
        <w:t xml:space="preserve"> da</w:t>
      </w:r>
      <w:r w:rsidRPr="00E07091">
        <w:rPr>
          <w:rFonts w:ascii="Times New Roman" w:hAnsi="Times New Roman"/>
        </w:rPr>
        <w:t xml:space="preserve"> depresyona bağlı gelişiyorsa</w:t>
      </w:r>
      <w:r>
        <w:rPr>
          <w:rFonts w:ascii="Times New Roman" w:hAnsi="Times New Roman"/>
        </w:rPr>
        <w:t>, istem dahilinde</w:t>
      </w:r>
      <w:r w:rsidRPr="00E07091">
        <w:rPr>
          <w:rFonts w:ascii="Times New Roman" w:hAnsi="Times New Roman"/>
        </w:rPr>
        <w:t xml:space="preserve"> antidepresan </w:t>
      </w:r>
      <w:r>
        <w:rPr>
          <w:rFonts w:ascii="Times New Roman" w:hAnsi="Times New Roman"/>
        </w:rPr>
        <w:t>ilaçlar verilmeli</w:t>
      </w:r>
    </w:p>
    <w:p w:rsidR="007C5F42" w:rsidRPr="00E07091" w:rsidRDefault="007C5F42" w:rsidP="00D627F6">
      <w:pPr>
        <w:numPr>
          <w:ilvl w:val="0"/>
          <w:numId w:val="13"/>
        </w:numPr>
        <w:spacing w:after="0" w:line="360" w:lineRule="auto"/>
        <w:ind w:right="113"/>
        <w:jc w:val="both"/>
        <w:rPr>
          <w:rFonts w:ascii="Times New Roman" w:hAnsi="Times New Roman"/>
        </w:rPr>
      </w:pPr>
      <w:r>
        <w:rPr>
          <w:rFonts w:ascii="Times New Roman" w:hAnsi="Times New Roman"/>
        </w:rPr>
        <w:t>Gevşeme teknikleri öğretilmeli</w:t>
      </w:r>
    </w:p>
    <w:p w:rsidR="007C5F42" w:rsidRPr="00E07091" w:rsidRDefault="007C5F42" w:rsidP="00D627F6">
      <w:pPr>
        <w:numPr>
          <w:ilvl w:val="0"/>
          <w:numId w:val="13"/>
        </w:numPr>
        <w:spacing w:after="0" w:line="360" w:lineRule="auto"/>
        <w:ind w:right="113"/>
        <w:jc w:val="both"/>
        <w:rPr>
          <w:rFonts w:ascii="Times New Roman" w:hAnsi="Times New Roman"/>
        </w:rPr>
      </w:pPr>
      <w:r w:rsidRPr="00E07091">
        <w:rPr>
          <w:rFonts w:ascii="Times New Roman" w:hAnsi="Times New Roman"/>
        </w:rPr>
        <w:t>Anemiyi tedavi edebilmek ve yorgunl</w:t>
      </w:r>
      <w:r>
        <w:rPr>
          <w:rFonts w:ascii="Times New Roman" w:hAnsi="Times New Roman"/>
        </w:rPr>
        <w:t xml:space="preserve">uğu azaltmak için günde 10g/dl </w:t>
      </w:r>
      <w:r w:rsidRPr="00E07091">
        <w:rPr>
          <w:rFonts w:ascii="Times New Roman" w:hAnsi="Times New Roman"/>
        </w:rPr>
        <w:t xml:space="preserve"> rekombinan</w:t>
      </w:r>
      <w:r>
        <w:rPr>
          <w:rFonts w:ascii="Times New Roman" w:hAnsi="Times New Roman"/>
        </w:rPr>
        <w:t xml:space="preserve"> </w:t>
      </w:r>
      <w:r w:rsidRPr="00E07091">
        <w:rPr>
          <w:rFonts w:ascii="Times New Roman" w:hAnsi="Times New Roman"/>
        </w:rPr>
        <w:t>human</w:t>
      </w:r>
      <w:r>
        <w:rPr>
          <w:rFonts w:ascii="Times New Roman" w:hAnsi="Times New Roman"/>
        </w:rPr>
        <w:t xml:space="preserve"> </w:t>
      </w:r>
      <w:r w:rsidRPr="00E07091">
        <w:rPr>
          <w:rFonts w:ascii="Times New Roman" w:hAnsi="Times New Roman"/>
        </w:rPr>
        <w:t>eritropoetin tedavisi uygulanma</w:t>
      </w:r>
      <w:r>
        <w:rPr>
          <w:rFonts w:ascii="Times New Roman" w:hAnsi="Times New Roman"/>
        </w:rPr>
        <w:t>l</w:t>
      </w:r>
      <w:r w:rsidRPr="00E07091">
        <w:rPr>
          <w:rFonts w:ascii="Times New Roman" w:hAnsi="Times New Roman"/>
        </w:rPr>
        <w:t>ı</w:t>
      </w:r>
    </w:p>
    <w:p w:rsidR="007C5F42" w:rsidRPr="00E07091" w:rsidRDefault="007C5F42" w:rsidP="00D627F6">
      <w:pPr>
        <w:numPr>
          <w:ilvl w:val="0"/>
          <w:numId w:val="13"/>
        </w:numPr>
        <w:spacing w:after="0" w:line="360" w:lineRule="auto"/>
        <w:ind w:right="113"/>
        <w:jc w:val="both"/>
        <w:rPr>
          <w:rFonts w:ascii="Times New Roman" w:hAnsi="Times New Roman"/>
        </w:rPr>
      </w:pPr>
      <w:r>
        <w:rPr>
          <w:rFonts w:ascii="Times New Roman" w:hAnsi="Times New Roman"/>
        </w:rPr>
        <w:t xml:space="preserve">İstem dahilinde </w:t>
      </w:r>
      <w:r w:rsidRPr="00E07091">
        <w:rPr>
          <w:rFonts w:ascii="Times New Roman" w:hAnsi="Times New Roman"/>
        </w:rPr>
        <w:t>günde</w:t>
      </w:r>
      <w:r>
        <w:rPr>
          <w:rFonts w:ascii="Times New Roman" w:hAnsi="Times New Roman"/>
        </w:rPr>
        <w:t xml:space="preserve"> 5mg Donepezil kullanımı önerilmeli</w:t>
      </w:r>
    </w:p>
    <w:p w:rsidR="007C5F42" w:rsidRPr="00E07091" w:rsidRDefault="007C5F42" w:rsidP="00D627F6">
      <w:pPr>
        <w:numPr>
          <w:ilvl w:val="0"/>
          <w:numId w:val="13"/>
        </w:numPr>
        <w:spacing w:after="0" w:line="360" w:lineRule="auto"/>
        <w:ind w:right="113"/>
        <w:jc w:val="both"/>
        <w:rPr>
          <w:rFonts w:ascii="Times New Roman" w:hAnsi="Times New Roman"/>
        </w:rPr>
      </w:pPr>
      <w:r>
        <w:rPr>
          <w:rFonts w:ascii="Times New Roman" w:hAnsi="Times New Roman"/>
        </w:rPr>
        <w:t>Uyanık kalmayı artırmak için istem dahilinde g</w:t>
      </w:r>
      <w:r w:rsidRPr="00E07091">
        <w:rPr>
          <w:rFonts w:ascii="Times New Roman" w:hAnsi="Times New Roman"/>
        </w:rPr>
        <w:t>ünde iki defa 100</w:t>
      </w:r>
      <w:r>
        <w:rPr>
          <w:rFonts w:ascii="Times New Roman" w:hAnsi="Times New Roman"/>
        </w:rPr>
        <w:t xml:space="preserve"> </w:t>
      </w:r>
      <w:r w:rsidRPr="00E07091">
        <w:rPr>
          <w:rFonts w:ascii="Times New Roman" w:hAnsi="Times New Roman"/>
        </w:rPr>
        <w:t>mg Modofinil</w:t>
      </w:r>
      <w:r>
        <w:rPr>
          <w:rFonts w:ascii="Times New Roman" w:hAnsi="Times New Roman"/>
        </w:rPr>
        <w:t xml:space="preserve"> uygulanmalı</w:t>
      </w:r>
    </w:p>
    <w:p w:rsidR="007C5F42" w:rsidRPr="00E07091" w:rsidRDefault="007C5F42" w:rsidP="00D627F6">
      <w:pPr>
        <w:numPr>
          <w:ilvl w:val="0"/>
          <w:numId w:val="13"/>
        </w:numPr>
        <w:spacing w:after="0" w:line="360" w:lineRule="auto"/>
        <w:ind w:right="113"/>
        <w:jc w:val="both"/>
        <w:rPr>
          <w:rFonts w:ascii="Times New Roman" w:hAnsi="Times New Roman"/>
        </w:rPr>
      </w:pPr>
      <w:r w:rsidRPr="00E07091">
        <w:rPr>
          <w:rFonts w:ascii="Times New Roman" w:hAnsi="Times New Roman"/>
        </w:rPr>
        <w:t>Yorgunluğ</w:t>
      </w:r>
      <w:r>
        <w:rPr>
          <w:rFonts w:ascii="Times New Roman" w:hAnsi="Times New Roman"/>
        </w:rPr>
        <w:t xml:space="preserve">u azaltmak için istem dahilinde </w:t>
      </w:r>
      <w:r w:rsidRPr="00E07091">
        <w:rPr>
          <w:rFonts w:ascii="Times New Roman" w:hAnsi="Times New Roman"/>
        </w:rPr>
        <w:t>100-150</w:t>
      </w:r>
      <w:r>
        <w:rPr>
          <w:rFonts w:ascii="Times New Roman" w:hAnsi="Times New Roman"/>
        </w:rPr>
        <w:t xml:space="preserve"> mg Bupropion tedavisi uygulanmalı</w:t>
      </w:r>
    </w:p>
    <w:p w:rsidR="007C5F42" w:rsidRDefault="007C5F42" w:rsidP="00D627F6">
      <w:pPr>
        <w:numPr>
          <w:ilvl w:val="0"/>
          <w:numId w:val="13"/>
        </w:numPr>
        <w:spacing w:after="0" w:line="360" w:lineRule="auto"/>
        <w:ind w:right="113"/>
        <w:jc w:val="both"/>
        <w:rPr>
          <w:rFonts w:ascii="Times New Roman" w:hAnsi="Times New Roman"/>
        </w:rPr>
      </w:pPr>
      <w:r>
        <w:rPr>
          <w:rFonts w:ascii="Times New Roman" w:hAnsi="Times New Roman"/>
        </w:rPr>
        <w:t>Yıkılan besinlerin a</w:t>
      </w:r>
      <w:r w:rsidRPr="00E07091">
        <w:rPr>
          <w:rFonts w:ascii="Times New Roman" w:hAnsi="Times New Roman"/>
        </w:rPr>
        <w:t>tık ürünleri</w:t>
      </w:r>
      <w:r>
        <w:rPr>
          <w:rFonts w:ascii="Times New Roman" w:hAnsi="Times New Roman"/>
        </w:rPr>
        <w:t>nin</w:t>
      </w:r>
      <w:r w:rsidRPr="00E07091">
        <w:rPr>
          <w:rFonts w:ascii="Times New Roman" w:hAnsi="Times New Roman"/>
        </w:rPr>
        <w:t xml:space="preserve"> atılabilmesi için bire</w:t>
      </w:r>
      <w:r>
        <w:rPr>
          <w:rFonts w:ascii="Times New Roman" w:hAnsi="Times New Roman"/>
        </w:rPr>
        <w:t>ye günde 8-10 bardak su içmesi</w:t>
      </w:r>
      <w:r w:rsidRPr="00E07091">
        <w:rPr>
          <w:rFonts w:ascii="Times New Roman" w:hAnsi="Times New Roman"/>
        </w:rPr>
        <w:t xml:space="preserve"> öner</w:t>
      </w:r>
      <w:r>
        <w:rPr>
          <w:rFonts w:ascii="Times New Roman" w:hAnsi="Times New Roman"/>
        </w:rPr>
        <w:t>il</w:t>
      </w:r>
      <w:r w:rsidRPr="00E07091">
        <w:rPr>
          <w:rFonts w:ascii="Times New Roman" w:hAnsi="Times New Roman"/>
        </w:rPr>
        <w:t xml:space="preserve">meli ve metabolik atıklara bağlı halsizlik </w:t>
      </w:r>
      <w:r>
        <w:rPr>
          <w:rFonts w:ascii="Times New Roman" w:hAnsi="Times New Roman"/>
        </w:rPr>
        <w:t>ve yorgunluk gelişmemesi için önlemler alınmalı</w:t>
      </w:r>
    </w:p>
    <w:p w:rsidR="007C5F42" w:rsidRDefault="007C5F42" w:rsidP="00D627F6">
      <w:pPr>
        <w:numPr>
          <w:ilvl w:val="0"/>
          <w:numId w:val="13"/>
        </w:numPr>
        <w:spacing w:after="0" w:line="360" w:lineRule="auto"/>
        <w:ind w:right="113"/>
        <w:jc w:val="both"/>
        <w:rPr>
          <w:rFonts w:ascii="Times New Roman" w:hAnsi="Times New Roman"/>
        </w:rPr>
      </w:pPr>
      <w:r>
        <w:rPr>
          <w:rFonts w:ascii="Times New Roman" w:hAnsi="Times New Roman"/>
        </w:rPr>
        <w:t>Metabolik atıkların ve ürenin atılabilmesi için istem dahilinde ürikoliz tedavisi uygulanmalıdır.</w:t>
      </w:r>
    </w:p>
    <w:p w:rsidR="007C5F42" w:rsidRPr="00E07091" w:rsidRDefault="007C5F42" w:rsidP="00D627F6">
      <w:pPr>
        <w:spacing w:after="0" w:line="360" w:lineRule="auto"/>
        <w:ind w:left="360" w:right="113"/>
        <w:jc w:val="both"/>
        <w:rPr>
          <w:rFonts w:ascii="Times New Roman" w:hAnsi="Times New Roman"/>
        </w:rPr>
      </w:pPr>
    </w:p>
    <w:p w:rsidR="007C5F42" w:rsidRPr="00E07091" w:rsidRDefault="007C5F42" w:rsidP="000534DC">
      <w:pPr>
        <w:spacing w:after="0" w:line="360" w:lineRule="auto"/>
        <w:ind w:right="113" w:firstLine="720"/>
        <w:jc w:val="both"/>
        <w:rPr>
          <w:rFonts w:ascii="Times New Roman" w:hAnsi="Times New Roman"/>
          <w:b/>
          <w:bCs/>
        </w:rPr>
      </w:pPr>
      <w:r w:rsidRPr="00E07091">
        <w:rPr>
          <w:rFonts w:ascii="Times New Roman" w:hAnsi="Times New Roman"/>
          <w:b/>
          <w:bCs/>
        </w:rPr>
        <w:t>2.7.4. Anemi</w:t>
      </w:r>
    </w:p>
    <w:p w:rsidR="007C5F42" w:rsidRPr="007416E0" w:rsidRDefault="007C5F42" w:rsidP="000534DC">
      <w:pPr>
        <w:spacing w:after="0" w:line="360" w:lineRule="auto"/>
        <w:ind w:right="113" w:firstLine="720"/>
        <w:jc w:val="both"/>
        <w:rPr>
          <w:rFonts w:ascii="Times New Roman" w:hAnsi="Times New Roman"/>
        </w:rPr>
      </w:pPr>
      <w:r w:rsidRPr="00E07091">
        <w:rPr>
          <w:rFonts w:ascii="Times New Roman" w:hAnsi="Times New Roman"/>
        </w:rPr>
        <w:t>Kanser hastalarında anemi,  hastalık, kemik iliği depresyonu, uygulanan kemoterapi tedavi</w:t>
      </w:r>
      <w:r>
        <w:rPr>
          <w:rFonts w:ascii="Times New Roman" w:hAnsi="Times New Roman"/>
        </w:rPr>
        <w:t>si ve Dissemine İntravasküler Ko</w:t>
      </w:r>
      <w:r w:rsidRPr="00E07091">
        <w:rPr>
          <w:rFonts w:ascii="Times New Roman" w:hAnsi="Times New Roman"/>
        </w:rPr>
        <w:t>agülasyona (DİC) bağlı gelişen bir durumdur. Hemoglobinin insan vücudundaki normal değerleri kadınlarda 12-16</w:t>
      </w:r>
      <w:r>
        <w:rPr>
          <w:rFonts w:ascii="Times New Roman" w:hAnsi="Times New Roman"/>
        </w:rPr>
        <w:t xml:space="preserve"> </w:t>
      </w:r>
      <w:r w:rsidRPr="00E07091">
        <w:rPr>
          <w:rFonts w:ascii="Times New Roman" w:hAnsi="Times New Roman"/>
        </w:rPr>
        <w:t>g/dl, erkeklerde 14-18</w:t>
      </w:r>
      <w:r>
        <w:rPr>
          <w:rFonts w:ascii="Times New Roman" w:hAnsi="Times New Roman"/>
        </w:rPr>
        <w:t xml:space="preserve"> </w:t>
      </w:r>
      <w:r w:rsidRPr="00E07091">
        <w:rPr>
          <w:rFonts w:ascii="Times New Roman" w:hAnsi="Times New Roman"/>
        </w:rPr>
        <w:t>g/dl’dir  ve bu değerlerin altına düştüğünde bireyde anemi görülebilmektedir (Hindistan ve ark.,</w:t>
      </w:r>
      <w:r>
        <w:rPr>
          <w:rFonts w:ascii="Times New Roman" w:hAnsi="Times New Roman"/>
        </w:rPr>
        <w:t xml:space="preserve"> </w:t>
      </w:r>
      <w:r w:rsidRPr="00E07091">
        <w:rPr>
          <w:rFonts w:ascii="Times New Roman" w:hAnsi="Times New Roman"/>
        </w:rPr>
        <w:t xml:space="preserve">2012; Usta Yeşilbalkan, 2007; Usta Yeşilbaklan, 2010 ). </w:t>
      </w:r>
      <w:r>
        <w:rPr>
          <w:rFonts w:ascii="Times New Roman" w:hAnsi="Times New Roman"/>
        </w:rPr>
        <w:t xml:space="preserve">Kanser hastalarında aneminin nedenleri; kronik hastalıklar, enfeksiyon, eritropoetin yapımının baskılanması, kemik iliğinin tutulumu, kanser tedavileri, beslenme bozuklukları, kanama ve hemolitik anemidir. </w:t>
      </w:r>
      <w:r w:rsidRPr="00E07091">
        <w:rPr>
          <w:rFonts w:ascii="Times New Roman" w:hAnsi="Times New Roman"/>
        </w:rPr>
        <w:t>Sitotoksik</w:t>
      </w:r>
      <w:r>
        <w:rPr>
          <w:rFonts w:ascii="Times New Roman" w:hAnsi="Times New Roman"/>
        </w:rPr>
        <w:t xml:space="preserve"> </w:t>
      </w:r>
      <w:r w:rsidRPr="00E07091">
        <w:rPr>
          <w:rFonts w:ascii="Times New Roman" w:hAnsi="Times New Roman"/>
        </w:rPr>
        <w:t>kemoterapinin neden olduğu kemik iliği depresyonu aneminin en önemli nedenidir. Kemoterapi alan bireyle</w:t>
      </w:r>
      <w:r>
        <w:rPr>
          <w:rFonts w:ascii="Times New Roman" w:hAnsi="Times New Roman"/>
        </w:rPr>
        <w:t>rde nötropeni ve trombositopeni</w:t>
      </w:r>
      <w:r w:rsidRPr="00E07091">
        <w:rPr>
          <w:rFonts w:ascii="Times New Roman" w:hAnsi="Times New Roman"/>
        </w:rPr>
        <w:t>de tedaviden itibaren 3-4 gün içerisinde iyileşme gözlenirken, anemi kronik seyir gösterebilmektedir (Usta Yeşilbalkan, 2007; Ünsar ve ark, 2007).</w:t>
      </w:r>
    </w:p>
    <w:p w:rsidR="007C5F42" w:rsidRPr="00E07091" w:rsidRDefault="007C5F42" w:rsidP="000534DC">
      <w:pPr>
        <w:spacing w:after="0" w:line="360" w:lineRule="auto"/>
        <w:ind w:right="113" w:firstLine="720"/>
        <w:jc w:val="both"/>
        <w:rPr>
          <w:rFonts w:ascii="Times New Roman" w:hAnsi="Times New Roman"/>
          <w:b/>
          <w:bCs/>
        </w:rPr>
      </w:pPr>
      <w:r>
        <w:rPr>
          <w:rFonts w:ascii="Times New Roman" w:hAnsi="Times New Roman"/>
          <w:b/>
          <w:bCs/>
        </w:rPr>
        <w:t>Anemi Yönetimi</w:t>
      </w:r>
    </w:p>
    <w:p w:rsidR="007C5F42" w:rsidRPr="00E07091" w:rsidRDefault="007C5F42" w:rsidP="000534DC">
      <w:pPr>
        <w:spacing w:after="0" w:line="360" w:lineRule="auto"/>
        <w:ind w:right="113" w:firstLine="720"/>
        <w:jc w:val="both"/>
        <w:rPr>
          <w:rFonts w:ascii="Times New Roman" w:hAnsi="Times New Roman"/>
        </w:rPr>
      </w:pPr>
      <w:r w:rsidRPr="00E07091">
        <w:rPr>
          <w:rFonts w:ascii="Times New Roman" w:hAnsi="Times New Roman"/>
        </w:rPr>
        <w:t>Anemili bireye uygulanabilecek girişimler şunlardır (Akdemir ve Birol, 2005; Kara, 2007; UstaYeşilbal</w:t>
      </w:r>
      <w:r>
        <w:rPr>
          <w:rFonts w:ascii="Times New Roman" w:hAnsi="Times New Roman"/>
        </w:rPr>
        <w:t>kan, 2010; Ünsar ve ark., 2007):</w:t>
      </w:r>
    </w:p>
    <w:p w:rsidR="007C5F42" w:rsidRDefault="007C5F42" w:rsidP="00D627F6">
      <w:pPr>
        <w:numPr>
          <w:ilvl w:val="0"/>
          <w:numId w:val="14"/>
        </w:numPr>
        <w:spacing w:after="0" w:line="360" w:lineRule="auto"/>
        <w:ind w:right="113"/>
        <w:jc w:val="both"/>
        <w:rPr>
          <w:rFonts w:ascii="Times New Roman" w:hAnsi="Times New Roman"/>
        </w:rPr>
      </w:pPr>
      <w:r>
        <w:rPr>
          <w:rFonts w:ascii="Times New Roman" w:hAnsi="Times New Roman"/>
        </w:rPr>
        <w:t>Günlük yaşam aktivitelerine yardım edilmeli</w:t>
      </w:r>
    </w:p>
    <w:p w:rsidR="007C5F42" w:rsidRPr="00E07091" w:rsidRDefault="007C5F42" w:rsidP="00D627F6">
      <w:pPr>
        <w:numPr>
          <w:ilvl w:val="0"/>
          <w:numId w:val="14"/>
        </w:numPr>
        <w:spacing w:after="0" w:line="360" w:lineRule="auto"/>
        <w:ind w:right="113"/>
        <w:jc w:val="both"/>
        <w:rPr>
          <w:rFonts w:ascii="Times New Roman" w:hAnsi="Times New Roman"/>
        </w:rPr>
      </w:pPr>
      <w:r w:rsidRPr="00E07091">
        <w:rPr>
          <w:rFonts w:ascii="Times New Roman" w:hAnsi="Times New Roman"/>
        </w:rPr>
        <w:t>Bireyin kan değerleri</w:t>
      </w:r>
      <w:r>
        <w:rPr>
          <w:rFonts w:ascii="Times New Roman" w:hAnsi="Times New Roman"/>
        </w:rPr>
        <w:t xml:space="preserve"> düzenli olarak değerlendirilmeli (Hemoglobin, hematokrit, eritrosit)</w:t>
      </w:r>
    </w:p>
    <w:p w:rsidR="007C5F42" w:rsidRPr="00E07091" w:rsidRDefault="007C5F42" w:rsidP="00D627F6">
      <w:pPr>
        <w:numPr>
          <w:ilvl w:val="0"/>
          <w:numId w:val="14"/>
        </w:numPr>
        <w:spacing w:after="0" w:line="360" w:lineRule="auto"/>
        <w:ind w:right="113"/>
        <w:jc w:val="both"/>
        <w:rPr>
          <w:rFonts w:ascii="Times New Roman" w:hAnsi="Times New Roman"/>
        </w:rPr>
      </w:pPr>
      <w:r>
        <w:rPr>
          <w:rFonts w:ascii="Times New Roman" w:hAnsi="Times New Roman"/>
        </w:rPr>
        <w:t>Nedene bağlı tedavi uygulanmalı</w:t>
      </w:r>
      <w:r w:rsidRPr="00E07091">
        <w:rPr>
          <w:rFonts w:ascii="Times New Roman" w:hAnsi="Times New Roman"/>
        </w:rPr>
        <w:t>, eğer tedaviye bağlı gelişiyor ise bireyin tedavisi yeniden d</w:t>
      </w:r>
      <w:r>
        <w:rPr>
          <w:rFonts w:ascii="Times New Roman" w:hAnsi="Times New Roman"/>
        </w:rPr>
        <w:t>üzenlenmeli</w:t>
      </w:r>
    </w:p>
    <w:p w:rsidR="007C5F42" w:rsidRPr="00E07091" w:rsidRDefault="007C5F42" w:rsidP="00D627F6">
      <w:pPr>
        <w:numPr>
          <w:ilvl w:val="0"/>
          <w:numId w:val="14"/>
        </w:numPr>
        <w:spacing w:after="0" w:line="360" w:lineRule="auto"/>
        <w:ind w:right="113"/>
        <w:jc w:val="both"/>
        <w:rPr>
          <w:rFonts w:ascii="Times New Roman" w:hAnsi="Times New Roman"/>
        </w:rPr>
      </w:pPr>
      <w:r w:rsidRPr="00E07091">
        <w:rPr>
          <w:rFonts w:ascii="Times New Roman" w:hAnsi="Times New Roman"/>
        </w:rPr>
        <w:t>Bireyin beslenme</w:t>
      </w:r>
      <w:r>
        <w:rPr>
          <w:rFonts w:ascii="Times New Roman" w:hAnsi="Times New Roman"/>
        </w:rPr>
        <w:t>si düzenli olarak değerlendirilmeli, yeterli ve dengeli beslenme sağlanmalı</w:t>
      </w:r>
    </w:p>
    <w:p w:rsidR="007C5F42" w:rsidRPr="00E07091" w:rsidRDefault="007C5F42" w:rsidP="00D627F6">
      <w:pPr>
        <w:numPr>
          <w:ilvl w:val="0"/>
          <w:numId w:val="14"/>
        </w:numPr>
        <w:spacing w:after="0" w:line="360" w:lineRule="auto"/>
        <w:ind w:right="113"/>
        <w:jc w:val="both"/>
        <w:rPr>
          <w:rFonts w:ascii="Times New Roman" w:hAnsi="Times New Roman"/>
        </w:rPr>
      </w:pPr>
      <w:r w:rsidRPr="00E07091">
        <w:rPr>
          <w:rFonts w:ascii="Times New Roman" w:hAnsi="Times New Roman"/>
        </w:rPr>
        <w:t>Anemi belirtileri düzenli olarak gözle</w:t>
      </w:r>
      <w:r>
        <w:rPr>
          <w:rFonts w:ascii="Times New Roman" w:hAnsi="Times New Roman"/>
        </w:rPr>
        <w:t>nmeli,hasta ve aileye eğitim verilmeli</w:t>
      </w:r>
    </w:p>
    <w:p w:rsidR="007C5F42" w:rsidRPr="00E07091" w:rsidRDefault="007C5F42" w:rsidP="00D627F6">
      <w:pPr>
        <w:numPr>
          <w:ilvl w:val="0"/>
          <w:numId w:val="14"/>
        </w:numPr>
        <w:spacing w:after="0" w:line="360" w:lineRule="auto"/>
        <w:ind w:right="113"/>
        <w:jc w:val="both"/>
        <w:rPr>
          <w:rFonts w:ascii="Times New Roman" w:hAnsi="Times New Roman"/>
        </w:rPr>
      </w:pPr>
      <w:r w:rsidRPr="00E07091">
        <w:rPr>
          <w:rFonts w:ascii="Times New Roman" w:hAnsi="Times New Roman"/>
        </w:rPr>
        <w:t>Eritropoetik ajan kullanımı ve yan</w:t>
      </w:r>
      <w:r>
        <w:rPr>
          <w:rFonts w:ascii="Times New Roman" w:hAnsi="Times New Roman"/>
        </w:rPr>
        <w:t xml:space="preserve"> etkileri yönünde bilgi verilmeli</w:t>
      </w:r>
    </w:p>
    <w:p w:rsidR="007C5F42" w:rsidRPr="00E07091" w:rsidRDefault="007C5F42" w:rsidP="00D627F6">
      <w:pPr>
        <w:numPr>
          <w:ilvl w:val="0"/>
          <w:numId w:val="14"/>
        </w:numPr>
        <w:spacing w:after="0" w:line="360" w:lineRule="auto"/>
        <w:ind w:right="113"/>
        <w:jc w:val="both"/>
        <w:rPr>
          <w:rFonts w:ascii="Times New Roman" w:hAnsi="Times New Roman"/>
        </w:rPr>
      </w:pPr>
      <w:r w:rsidRPr="00E07091">
        <w:rPr>
          <w:rFonts w:ascii="Times New Roman" w:hAnsi="Times New Roman"/>
        </w:rPr>
        <w:t xml:space="preserve">Aneminin etkin tedavi edilebilmesi için </w:t>
      </w:r>
      <w:r>
        <w:rPr>
          <w:rFonts w:ascii="Times New Roman" w:hAnsi="Times New Roman"/>
        </w:rPr>
        <w:t>istem dahilinde demir tedavisi başlanmalı</w:t>
      </w:r>
    </w:p>
    <w:p w:rsidR="007C5F42" w:rsidRPr="00E07091" w:rsidRDefault="007C5F42" w:rsidP="00D627F6">
      <w:pPr>
        <w:numPr>
          <w:ilvl w:val="0"/>
          <w:numId w:val="14"/>
        </w:numPr>
        <w:spacing w:after="0" w:line="360" w:lineRule="auto"/>
        <w:ind w:right="113"/>
        <w:jc w:val="both"/>
        <w:rPr>
          <w:rFonts w:ascii="Times New Roman" w:hAnsi="Times New Roman"/>
        </w:rPr>
      </w:pPr>
      <w:r>
        <w:rPr>
          <w:rFonts w:ascii="Times New Roman" w:hAnsi="Times New Roman"/>
        </w:rPr>
        <w:t>İstem dahilinde e</w:t>
      </w:r>
      <w:r w:rsidRPr="00E07091">
        <w:rPr>
          <w:rFonts w:ascii="Times New Roman" w:hAnsi="Times New Roman"/>
        </w:rPr>
        <w:t>ritropo</w:t>
      </w:r>
      <w:r>
        <w:rPr>
          <w:rFonts w:ascii="Times New Roman" w:hAnsi="Times New Roman"/>
        </w:rPr>
        <w:t>ezisi uyaran tedaviler aşlanmalı</w:t>
      </w:r>
    </w:p>
    <w:p w:rsidR="007C5F42" w:rsidRPr="00E07091" w:rsidRDefault="007C5F42" w:rsidP="00D627F6">
      <w:pPr>
        <w:numPr>
          <w:ilvl w:val="0"/>
          <w:numId w:val="14"/>
        </w:numPr>
        <w:spacing w:after="0" w:line="360" w:lineRule="auto"/>
        <w:ind w:right="113"/>
        <w:jc w:val="both"/>
        <w:rPr>
          <w:rFonts w:ascii="Times New Roman" w:hAnsi="Times New Roman"/>
        </w:rPr>
      </w:pPr>
      <w:r w:rsidRPr="00E07091">
        <w:rPr>
          <w:rFonts w:ascii="Times New Roman" w:hAnsi="Times New Roman"/>
        </w:rPr>
        <w:t>Yorgunluk, baş dönmesi, titreme ya da takipne gi</w:t>
      </w:r>
      <w:r>
        <w:rPr>
          <w:rFonts w:ascii="Times New Roman" w:hAnsi="Times New Roman"/>
        </w:rPr>
        <w:t>bi anemi belirtileri gözlenmeli</w:t>
      </w:r>
    </w:p>
    <w:p w:rsidR="007C5F42" w:rsidRPr="00E07091" w:rsidRDefault="007C5F42" w:rsidP="00D627F6">
      <w:pPr>
        <w:numPr>
          <w:ilvl w:val="0"/>
          <w:numId w:val="14"/>
        </w:numPr>
        <w:spacing w:after="0" w:line="360" w:lineRule="auto"/>
        <w:ind w:right="113"/>
        <w:jc w:val="both"/>
        <w:rPr>
          <w:rFonts w:ascii="Times New Roman" w:hAnsi="Times New Roman"/>
        </w:rPr>
      </w:pPr>
      <w:r w:rsidRPr="00E07091">
        <w:rPr>
          <w:rFonts w:ascii="Times New Roman" w:hAnsi="Times New Roman"/>
        </w:rPr>
        <w:t>Ortostatik hipotansiyon</w:t>
      </w:r>
      <w:r>
        <w:rPr>
          <w:rFonts w:ascii="Times New Roman" w:hAnsi="Times New Roman"/>
        </w:rPr>
        <w:t xml:space="preserve"> ve</w:t>
      </w:r>
      <w:r w:rsidRPr="00E07091">
        <w:rPr>
          <w:rFonts w:ascii="Times New Roman" w:hAnsi="Times New Roman"/>
        </w:rPr>
        <w:t xml:space="preserve"> baş dönmesi varsa, özellikle yatarken ve kalkar</w:t>
      </w:r>
      <w:r>
        <w:rPr>
          <w:rFonts w:ascii="Times New Roman" w:hAnsi="Times New Roman"/>
        </w:rPr>
        <w:t>ken yavaş hareket etmesi açıklanmalı</w:t>
      </w:r>
    </w:p>
    <w:p w:rsidR="007C5F42" w:rsidRPr="00E07091" w:rsidRDefault="007C5F42" w:rsidP="00D627F6">
      <w:pPr>
        <w:numPr>
          <w:ilvl w:val="0"/>
          <w:numId w:val="14"/>
        </w:numPr>
        <w:spacing w:after="0" w:line="360" w:lineRule="auto"/>
        <w:ind w:right="113"/>
        <w:jc w:val="both"/>
        <w:rPr>
          <w:rFonts w:ascii="Times New Roman" w:hAnsi="Times New Roman"/>
        </w:rPr>
      </w:pPr>
      <w:r w:rsidRPr="00E07091">
        <w:rPr>
          <w:rFonts w:ascii="Times New Roman" w:hAnsi="Times New Roman"/>
        </w:rPr>
        <w:t>Halsizli</w:t>
      </w:r>
      <w:r>
        <w:rPr>
          <w:rFonts w:ascii="Times New Roman" w:hAnsi="Times New Roman"/>
        </w:rPr>
        <w:t>k ve dispne yönünden gözlenmeli,</w:t>
      </w:r>
      <w:r w:rsidRPr="00E07091">
        <w:rPr>
          <w:rFonts w:ascii="Times New Roman" w:hAnsi="Times New Roman"/>
        </w:rPr>
        <w:t xml:space="preserve"> g</w:t>
      </w:r>
      <w:r>
        <w:rPr>
          <w:rFonts w:ascii="Times New Roman" w:hAnsi="Times New Roman"/>
        </w:rPr>
        <w:t>erekirse oksijen tedavisi yapılmalı</w:t>
      </w:r>
    </w:p>
    <w:p w:rsidR="007C5F42" w:rsidRPr="002B15B1" w:rsidRDefault="007C5F42" w:rsidP="00D627F6">
      <w:pPr>
        <w:numPr>
          <w:ilvl w:val="0"/>
          <w:numId w:val="14"/>
        </w:numPr>
        <w:spacing w:after="0" w:line="360" w:lineRule="auto"/>
        <w:ind w:right="113"/>
        <w:jc w:val="both"/>
        <w:rPr>
          <w:rFonts w:ascii="Times New Roman" w:hAnsi="Times New Roman"/>
          <w:b/>
          <w:bCs/>
        </w:rPr>
      </w:pPr>
      <w:r>
        <w:rPr>
          <w:rFonts w:ascii="Times New Roman" w:hAnsi="Times New Roman"/>
        </w:rPr>
        <w:t>Aktivite intoleransı bulguları (yorgunluk, dispne, takipne, tansiyon artışı vs.) gözlenmelidir.</w:t>
      </w:r>
    </w:p>
    <w:p w:rsidR="007C5F42" w:rsidRPr="00E07091" w:rsidRDefault="007C5F42" w:rsidP="002B15B1">
      <w:pPr>
        <w:spacing w:after="0" w:line="360" w:lineRule="auto"/>
        <w:ind w:left="227" w:right="113"/>
        <w:jc w:val="both"/>
        <w:rPr>
          <w:rFonts w:ascii="Times New Roman" w:hAnsi="Times New Roman"/>
          <w:b/>
          <w:bCs/>
        </w:rPr>
      </w:pP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2.7.5. Trombositopeni</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Trombositler kemik iliğinde üretilir ve kanama durumunda pıhtılaşmayı önleyerek kanamayı durdururlar. Normal bir sağlıklı erişkinde trombosit sayısı 150.000-400.000 mm</w:t>
      </w:r>
      <w:r w:rsidRPr="00E062AD">
        <w:rPr>
          <w:rFonts w:ascii="Times New Roman" w:hAnsi="Times New Roman"/>
          <w:vertAlign w:val="superscript"/>
        </w:rPr>
        <w:t>3</w:t>
      </w:r>
      <w:r w:rsidRPr="00E07091">
        <w:rPr>
          <w:rFonts w:ascii="Times New Roman" w:hAnsi="Times New Roman"/>
        </w:rPr>
        <w:t xml:space="preserve">’dür. Trombositler 150.000 </w:t>
      </w:r>
      <w:r>
        <w:rPr>
          <w:rFonts w:ascii="Times New Roman" w:hAnsi="Times New Roman"/>
        </w:rPr>
        <w:t>mm</w:t>
      </w:r>
      <w:r w:rsidRPr="00E062AD">
        <w:rPr>
          <w:rFonts w:ascii="Times New Roman" w:hAnsi="Times New Roman"/>
          <w:vertAlign w:val="superscript"/>
        </w:rPr>
        <w:t>3</w:t>
      </w:r>
      <w:r>
        <w:rPr>
          <w:rFonts w:ascii="Times New Roman" w:hAnsi="Times New Roman"/>
          <w:vertAlign w:val="superscript"/>
        </w:rPr>
        <w:t xml:space="preserve">’ </w:t>
      </w:r>
      <w:r>
        <w:rPr>
          <w:rFonts w:ascii="Times New Roman" w:hAnsi="Times New Roman"/>
        </w:rPr>
        <w:t>nün altına dü</w:t>
      </w:r>
      <w:r w:rsidRPr="00E07091">
        <w:rPr>
          <w:rFonts w:ascii="Times New Roman" w:hAnsi="Times New Roman"/>
        </w:rPr>
        <w:t>ştüğünde kanamaya yatkınlık  yani trombostopeni tablosu ortaya çıkar (Hindistan ve ark., 2012; Usta Yeşilbalkan</w:t>
      </w:r>
      <w:r>
        <w:rPr>
          <w:rFonts w:ascii="Times New Roman" w:hAnsi="Times New Roman"/>
        </w:rPr>
        <w:t>, 2007</w:t>
      </w:r>
      <w:r w:rsidRPr="00E07091">
        <w:rPr>
          <w:rFonts w:ascii="Times New Roman" w:hAnsi="Times New Roman"/>
        </w:rPr>
        <w:t>).</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 xml:space="preserve">Trombositopeni kanser ve kanser tedavilerine </w:t>
      </w:r>
      <w:r>
        <w:rPr>
          <w:rFonts w:ascii="Times New Roman" w:hAnsi="Times New Roman"/>
        </w:rPr>
        <w:t>bağlı oldukça sık görülmekte, ancak</w:t>
      </w:r>
      <w:r w:rsidRPr="00E07091">
        <w:rPr>
          <w:rFonts w:ascii="Times New Roman" w:hAnsi="Times New Roman"/>
        </w:rPr>
        <w:t xml:space="preserve"> </w:t>
      </w:r>
      <w:r>
        <w:rPr>
          <w:rFonts w:ascii="Times New Roman" w:hAnsi="Times New Roman"/>
        </w:rPr>
        <w:t>t</w:t>
      </w:r>
      <w:r w:rsidRPr="00E07091">
        <w:rPr>
          <w:rFonts w:ascii="Times New Roman" w:hAnsi="Times New Roman"/>
        </w:rPr>
        <w:t>rombositopeni ve trombositopeni kontrolüne yönelik yapılan çalışmalar yetersiz kalmaktadır. Trombositopeniye bağlı kan</w:t>
      </w:r>
      <w:r>
        <w:rPr>
          <w:rFonts w:ascii="Times New Roman" w:hAnsi="Times New Roman"/>
        </w:rPr>
        <w:t>amalar hayatı tehdit ettiği için</w:t>
      </w:r>
      <w:r w:rsidRPr="00E07091">
        <w:rPr>
          <w:rFonts w:ascii="Times New Roman" w:hAnsi="Times New Roman"/>
        </w:rPr>
        <w:t xml:space="preserve"> kontrol altına alınması çok önemlidir (Akdemir ve</w:t>
      </w:r>
      <w:r>
        <w:rPr>
          <w:rFonts w:ascii="Times New Roman" w:hAnsi="Times New Roman"/>
        </w:rPr>
        <w:t xml:space="preserve"> </w:t>
      </w:r>
      <w:r w:rsidRPr="00E07091">
        <w:rPr>
          <w:rFonts w:ascii="Times New Roman" w:hAnsi="Times New Roman"/>
        </w:rPr>
        <w:t>Birol, 2005; Gündoğdu, 2007).</w:t>
      </w:r>
    </w:p>
    <w:p w:rsidR="007C5F42" w:rsidRPr="00E07091" w:rsidRDefault="007C5F42" w:rsidP="000534DC">
      <w:pPr>
        <w:spacing w:after="0" w:line="360" w:lineRule="auto"/>
        <w:ind w:right="113" w:firstLine="680"/>
        <w:jc w:val="both"/>
        <w:rPr>
          <w:rFonts w:ascii="Times New Roman" w:hAnsi="Times New Roman"/>
          <w:b/>
          <w:bCs/>
        </w:rPr>
      </w:pP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Trombos</w:t>
      </w:r>
      <w:r>
        <w:rPr>
          <w:rFonts w:ascii="Times New Roman" w:hAnsi="Times New Roman"/>
          <w:b/>
          <w:bCs/>
        </w:rPr>
        <w:t>itopeni Yönetimi</w:t>
      </w: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rPr>
        <w:t>Trombos</w:t>
      </w:r>
      <w:r>
        <w:rPr>
          <w:rFonts w:ascii="Times New Roman" w:hAnsi="Times New Roman"/>
        </w:rPr>
        <w:t>i</w:t>
      </w:r>
      <w:r w:rsidRPr="00E07091">
        <w:rPr>
          <w:rFonts w:ascii="Times New Roman" w:hAnsi="Times New Roman"/>
        </w:rPr>
        <w:t>topeni yönetimine yönelik uygulanacak girişimler şunlardır (Akdemir ve B</w:t>
      </w:r>
      <w:r>
        <w:rPr>
          <w:rFonts w:ascii="Times New Roman" w:hAnsi="Times New Roman"/>
        </w:rPr>
        <w:t>irol, 2005; Birol, 2004; Kapucu</w:t>
      </w:r>
      <w:r w:rsidRPr="00E07091">
        <w:rPr>
          <w:rFonts w:ascii="Times New Roman" w:hAnsi="Times New Roman"/>
        </w:rPr>
        <w:t>, 2007; Usta Yeşilbalkan, 2010; Ünsar ve ark., 2007;)</w:t>
      </w:r>
      <w:r>
        <w:rPr>
          <w:rFonts w:ascii="Times New Roman" w:hAnsi="Times New Roman"/>
        </w:rPr>
        <w:t>:</w:t>
      </w:r>
    </w:p>
    <w:p w:rsidR="007C5F42" w:rsidRDefault="007C5F42" w:rsidP="002B088F">
      <w:pPr>
        <w:numPr>
          <w:ilvl w:val="0"/>
          <w:numId w:val="15"/>
        </w:numPr>
        <w:spacing w:after="0" w:line="360" w:lineRule="auto"/>
        <w:ind w:right="113"/>
        <w:jc w:val="both"/>
        <w:rPr>
          <w:rFonts w:ascii="Times New Roman" w:hAnsi="Times New Roman"/>
          <w:bCs/>
        </w:rPr>
      </w:pPr>
      <w:r>
        <w:rPr>
          <w:rFonts w:ascii="Times New Roman" w:hAnsi="Times New Roman"/>
          <w:bCs/>
        </w:rPr>
        <w:t xml:space="preserve">Trombosit değeri 100.000 </w:t>
      </w:r>
      <w:r w:rsidRPr="00E07091">
        <w:rPr>
          <w:rFonts w:ascii="Times New Roman" w:hAnsi="Times New Roman"/>
          <w:bCs/>
        </w:rPr>
        <w:t>mm</w:t>
      </w:r>
      <w:r w:rsidRPr="00B61C65">
        <w:rPr>
          <w:rFonts w:ascii="Times New Roman" w:hAnsi="Times New Roman"/>
          <w:bCs/>
          <w:vertAlign w:val="superscript"/>
        </w:rPr>
        <w:t>3</w:t>
      </w:r>
      <w:r w:rsidRPr="00E07091">
        <w:rPr>
          <w:rFonts w:ascii="Times New Roman" w:hAnsi="Times New Roman"/>
          <w:bCs/>
        </w:rPr>
        <w:t xml:space="preserve"> altına düştüğünde kanama belirtileri</w:t>
      </w:r>
    </w:p>
    <w:p w:rsidR="007C5F42" w:rsidRPr="00E07091" w:rsidRDefault="007C5F42" w:rsidP="002B088F">
      <w:pPr>
        <w:numPr>
          <w:ilvl w:val="0"/>
          <w:numId w:val="15"/>
        </w:numPr>
        <w:spacing w:after="0" w:line="360" w:lineRule="auto"/>
        <w:ind w:right="113"/>
        <w:jc w:val="both"/>
        <w:rPr>
          <w:rFonts w:ascii="Times New Roman" w:hAnsi="Times New Roman"/>
          <w:b/>
          <w:bCs/>
        </w:rPr>
      </w:pPr>
      <w:r w:rsidRPr="00E07091">
        <w:rPr>
          <w:rFonts w:ascii="Times New Roman" w:hAnsi="Times New Roman"/>
          <w:bCs/>
        </w:rPr>
        <w:t>yönünde</w:t>
      </w:r>
      <w:r>
        <w:rPr>
          <w:rFonts w:ascii="Times New Roman" w:hAnsi="Times New Roman"/>
          <w:bCs/>
        </w:rPr>
        <w:t>n</w:t>
      </w:r>
      <w:r w:rsidRPr="00E07091">
        <w:rPr>
          <w:rFonts w:ascii="Times New Roman" w:hAnsi="Times New Roman"/>
          <w:bCs/>
        </w:rPr>
        <w:t xml:space="preserve"> izle</w:t>
      </w:r>
      <w:r>
        <w:rPr>
          <w:rFonts w:ascii="Times New Roman" w:hAnsi="Times New Roman"/>
          <w:bCs/>
        </w:rPr>
        <w:t>nmeli</w:t>
      </w:r>
    </w:p>
    <w:p w:rsidR="007C5F42" w:rsidRPr="00E07091" w:rsidRDefault="007C5F42" w:rsidP="002B088F">
      <w:pPr>
        <w:numPr>
          <w:ilvl w:val="0"/>
          <w:numId w:val="15"/>
        </w:numPr>
        <w:spacing w:after="0" w:line="360" w:lineRule="auto"/>
        <w:ind w:right="113"/>
        <w:jc w:val="both"/>
        <w:rPr>
          <w:rFonts w:ascii="Times New Roman" w:hAnsi="Times New Roman"/>
          <w:b/>
          <w:bCs/>
        </w:rPr>
      </w:pPr>
      <w:r w:rsidRPr="00E07091">
        <w:rPr>
          <w:rFonts w:ascii="Times New Roman" w:hAnsi="Times New Roman"/>
          <w:bCs/>
        </w:rPr>
        <w:t>Kanama belirtileri hakkında bireye ve aileye eğitim ve</w:t>
      </w:r>
      <w:r>
        <w:rPr>
          <w:rFonts w:ascii="Times New Roman" w:hAnsi="Times New Roman"/>
          <w:bCs/>
        </w:rPr>
        <w:t>rilmeli</w:t>
      </w:r>
    </w:p>
    <w:p w:rsidR="007C5F42" w:rsidRPr="00E07091" w:rsidRDefault="007C5F42" w:rsidP="002B088F">
      <w:pPr>
        <w:numPr>
          <w:ilvl w:val="0"/>
          <w:numId w:val="15"/>
        </w:numPr>
        <w:spacing w:after="0" w:line="360" w:lineRule="auto"/>
        <w:ind w:right="113"/>
        <w:jc w:val="both"/>
        <w:rPr>
          <w:rFonts w:ascii="Times New Roman" w:hAnsi="Times New Roman"/>
          <w:b/>
          <w:bCs/>
        </w:rPr>
      </w:pPr>
      <w:r w:rsidRPr="00E07091">
        <w:rPr>
          <w:rFonts w:ascii="Times New Roman" w:hAnsi="Times New Roman"/>
          <w:bCs/>
        </w:rPr>
        <w:t>Valsalva manevrası yapmaması için eğitim ver</w:t>
      </w:r>
      <w:r>
        <w:rPr>
          <w:rFonts w:ascii="Times New Roman" w:hAnsi="Times New Roman"/>
          <w:bCs/>
        </w:rPr>
        <w:t>ilmeli</w:t>
      </w:r>
    </w:p>
    <w:p w:rsidR="007C5F42" w:rsidRDefault="007C5F42" w:rsidP="002B088F">
      <w:pPr>
        <w:numPr>
          <w:ilvl w:val="0"/>
          <w:numId w:val="15"/>
        </w:numPr>
        <w:spacing w:after="0" w:line="360" w:lineRule="auto"/>
        <w:ind w:right="113"/>
        <w:jc w:val="both"/>
        <w:rPr>
          <w:rFonts w:ascii="Times New Roman" w:hAnsi="Times New Roman"/>
        </w:rPr>
      </w:pPr>
      <w:r>
        <w:rPr>
          <w:rFonts w:ascii="Times New Roman" w:hAnsi="Times New Roman"/>
        </w:rPr>
        <w:t>B</w:t>
      </w:r>
      <w:r w:rsidRPr="00E07091">
        <w:rPr>
          <w:rFonts w:ascii="Times New Roman" w:hAnsi="Times New Roman"/>
        </w:rPr>
        <w:t>anyo yaptırırken ve dolaştırırken</w:t>
      </w:r>
      <w:r>
        <w:rPr>
          <w:rFonts w:ascii="Times New Roman" w:hAnsi="Times New Roman"/>
        </w:rPr>
        <w:t xml:space="preserve"> birey</w:t>
      </w:r>
      <w:r w:rsidRPr="00E07091">
        <w:rPr>
          <w:rFonts w:ascii="Times New Roman" w:hAnsi="Times New Roman"/>
        </w:rPr>
        <w:t xml:space="preserve"> </w:t>
      </w:r>
      <w:r>
        <w:rPr>
          <w:rFonts w:ascii="Times New Roman" w:hAnsi="Times New Roman"/>
        </w:rPr>
        <w:t>çarpma, düşme gibi travmalardan</w:t>
      </w:r>
    </w:p>
    <w:p w:rsidR="007C5F42" w:rsidRPr="00E07091" w:rsidRDefault="007C5F42" w:rsidP="002B088F">
      <w:pPr>
        <w:numPr>
          <w:ilvl w:val="0"/>
          <w:numId w:val="15"/>
        </w:numPr>
        <w:spacing w:after="0" w:line="360" w:lineRule="auto"/>
        <w:ind w:right="113"/>
        <w:jc w:val="both"/>
        <w:rPr>
          <w:rFonts w:ascii="Times New Roman" w:hAnsi="Times New Roman"/>
          <w:b/>
          <w:bCs/>
        </w:rPr>
      </w:pPr>
      <w:r w:rsidRPr="00E07091">
        <w:rPr>
          <w:rFonts w:ascii="Times New Roman" w:hAnsi="Times New Roman"/>
        </w:rPr>
        <w:t>kor</w:t>
      </w:r>
      <w:r>
        <w:rPr>
          <w:rFonts w:ascii="Times New Roman" w:hAnsi="Times New Roman"/>
        </w:rPr>
        <w:t>unmalı</w:t>
      </w:r>
    </w:p>
    <w:p w:rsidR="007C5F42" w:rsidRPr="00E07091" w:rsidRDefault="007C5F42" w:rsidP="002B088F">
      <w:pPr>
        <w:numPr>
          <w:ilvl w:val="0"/>
          <w:numId w:val="15"/>
        </w:numPr>
        <w:spacing w:after="0" w:line="360" w:lineRule="auto"/>
        <w:ind w:right="113"/>
        <w:jc w:val="both"/>
        <w:rPr>
          <w:rFonts w:ascii="Times New Roman" w:hAnsi="Times New Roman"/>
          <w:b/>
          <w:bCs/>
        </w:rPr>
      </w:pPr>
      <w:r w:rsidRPr="00E07091">
        <w:rPr>
          <w:rFonts w:ascii="Times New Roman" w:hAnsi="Times New Roman"/>
        </w:rPr>
        <w:t>Burun temizliğinin travmatik olmamasına dikkat e</w:t>
      </w:r>
      <w:r>
        <w:rPr>
          <w:rFonts w:ascii="Times New Roman" w:hAnsi="Times New Roman"/>
        </w:rPr>
        <w:t>dilmeli</w:t>
      </w:r>
    </w:p>
    <w:p w:rsidR="007C5F42" w:rsidRPr="00E07091" w:rsidRDefault="007C5F42" w:rsidP="002B088F">
      <w:pPr>
        <w:numPr>
          <w:ilvl w:val="0"/>
          <w:numId w:val="15"/>
        </w:numPr>
        <w:spacing w:after="0" w:line="360" w:lineRule="auto"/>
        <w:ind w:right="113"/>
        <w:jc w:val="both"/>
        <w:rPr>
          <w:rFonts w:ascii="Times New Roman" w:hAnsi="Times New Roman"/>
          <w:b/>
          <w:bCs/>
        </w:rPr>
      </w:pPr>
      <w:r w:rsidRPr="00E07091">
        <w:rPr>
          <w:rFonts w:ascii="Times New Roman" w:hAnsi="Times New Roman"/>
        </w:rPr>
        <w:t>Ağız bakımı için yumuşak materyal kullanması</w:t>
      </w:r>
      <w:r>
        <w:rPr>
          <w:rFonts w:ascii="Times New Roman" w:hAnsi="Times New Roman"/>
        </w:rPr>
        <w:t xml:space="preserve"> açıklanmalı</w:t>
      </w:r>
    </w:p>
    <w:p w:rsidR="007C5F42" w:rsidRPr="00E07091" w:rsidRDefault="007C5F42" w:rsidP="002B088F">
      <w:pPr>
        <w:numPr>
          <w:ilvl w:val="0"/>
          <w:numId w:val="15"/>
        </w:numPr>
        <w:spacing w:after="0" w:line="360" w:lineRule="auto"/>
        <w:ind w:right="113"/>
        <w:jc w:val="both"/>
        <w:rPr>
          <w:rFonts w:ascii="Times New Roman" w:hAnsi="Times New Roman"/>
          <w:b/>
          <w:bCs/>
        </w:rPr>
      </w:pPr>
      <w:r w:rsidRPr="00E07091">
        <w:rPr>
          <w:rFonts w:ascii="Times New Roman" w:hAnsi="Times New Roman"/>
        </w:rPr>
        <w:t>Traş bıçağı yerine makine kullanması öner</w:t>
      </w:r>
      <w:r>
        <w:rPr>
          <w:rFonts w:ascii="Times New Roman" w:hAnsi="Times New Roman"/>
        </w:rPr>
        <w:t>ilmeli</w:t>
      </w:r>
    </w:p>
    <w:p w:rsidR="007C5F42" w:rsidRPr="00E07091" w:rsidRDefault="007C5F42" w:rsidP="002B088F">
      <w:pPr>
        <w:numPr>
          <w:ilvl w:val="0"/>
          <w:numId w:val="15"/>
        </w:numPr>
        <w:spacing w:after="0" w:line="360" w:lineRule="auto"/>
        <w:ind w:right="113"/>
        <w:jc w:val="both"/>
        <w:rPr>
          <w:rFonts w:ascii="Times New Roman" w:hAnsi="Times New Roman"/>
          <w:b/>
          <w:bCs/>
        </w:rPr>
      </w:pPr>
      <w:r w:rsidRPr="00E07091">
        <w:rPr>
          <w:rFonts w:ascii="Times New Roman" w:hAnsi="Times New Roman"/>
        </w:rPr>
        <w:t>Vazodilatasyon yapacağından alkollü i</w:t>
      </w:r>
      <w:r>
        <w:rPr>
          <w:rFonts w:ascii="Times New Roman" w:hAnsi="Times New Roman"/>
        </w:rPr>
        <w:t>çecekler</w:t>
      </w:r>
      <w:r w:rsidRPr="00E07091">
        <w:rPr>
          <w:rFonts w:ascii="Times New Roman" w:hAnsi="Times New Roman"/>
        </w:rPr>
        <w:t xml:space="preserve"> yasakl</w:t>
      </w:r>
      <w:r>
        <w:rPr>
          <w:rFonts w:ascii="Times New Roman" w:hAnsi="Times New Roman"/>
        </w:rPr>
        <w:t>anmalı</w:t>
      </w:r>
    </w:p>
    <w:p w:rsidR="007C5F42" w:rsidRPr="00E07091" w:rsidRDefault="007C5F42" w:rsidP="002B088F">
      <w:pPr>
        <w:numPr>
          <w:ilvl w:val="0"/>
          <w:numId w:val="15"/>
        </w:numPr>
        <w:spacing w:after="0" w:line="360" w:lineRule="auto"/>
        <w:ind w:right="113"/>
        <w:jc w:val="both"/>
        <w:rPr>
          <w:rFonts w:ascii="Times New Roman" w:hAnsi="Times New Roman"/>
          <w:b/>
          <w:bCs/>
        </w:rPr>
      </w:pPr>
      <w:r w:rsidRPr="00E07091">
        <w:rPr>
          <w:rFonts w:ascii="Times New Roman" w:hAnsi="Times New Roman"/>
        </w:rPr>
        <w:t>Asp</w:t>
      </w:r>
      <w:r>
        <w:rPr>
          <w:rFonts w:ascii="Times New Roman" w:hAnsi="Times New Roman"/>
        </w:rPr>
        <w:t>i</w:t>
      </w:r>
      <w:r w:rsidRPr="00E07091">
        <w:rPr>
          <w:rFonts w:ascii="Times New Roman" w:hAnsi="Times New Roman"/>
        </w:rPr>
        <w:t>rin ve nonsteroida</w:t>
      </w:r>
      <w:r>
        <w:rPr>
          <w:rFonts w:ascii="Times New Roman" w:hAnsi="Times New Roman"/>
        </w:rPr>
        <w:t>l anti</w:t>
      </w:r>
      <w:r w:rsidRPr="00E07091">
        <w:rPr>
          <w:rFonts w:ascii="Times New Roman" w:hAnsi="Times New Roman"/>
        </w:rPr>
        <w:t>infla</w:t>
      </w:r>
      <w:r>
        <w:rPr>
          <w:rFonts w:ascii="Times New Roman" w:hAnsi="Times New Roman"/>
        </w:rPr>
        <w:t>matuar ilaçlar kullanılmaması anlatılmalı</w:t>
      </w:r>
    </w:p>
    <w:p w:rsidR="007C5F42" w:rsidRDefault="007C5F42" w:rsidP="002B088F">
      <w:pPr>
        <w:numPr>
          <w:ilvl w:val="0"/>
          <w:numId w:val="15"/>
        </w:numPr>
        <w:spacing w:after="0" w:line="360" w:lineRule="auto"/>
        <w:ind w:right="113"/>
        <w:jc w:val="both"/>
        <w:rPr>
          <w:rFonts w:ascii="Times New Roman" w:hAnsi="Times New Roman"/>
        </w:rPr>
      </w:pPr>
      <w:r>
        <w:rPr>
          <w:rFonts w:ascii="Times New Roman" w:hAnsi="Times New Roman"/>
        </w:rPr>
        <w:t>Intramusküler uygulamalardan kaçınılmalı, uygulama yapılıyorsa</w:t>
      </w:r>
    </w:p>
    <w:p w:rsidR="007C5F42" w:rsidRPr="00E07091" w:rsidRDefault="007C5F42" w:rsidP="002B088F">
      <w:pPr>
        <w:numPr>
          <w:ilvl w:val="0"/>
          <w:numId w:val="15"/>
        </w:numPr>
        <w:spacing w:after="0" w:line="360" w:lineRule="auto"/>
        <w:ind w:right="113"/>
        <w:jc w:val="both"/>
        <w:rPr>
          <w:rFonts w:ascii="Times New Roman" w:hAnsi="Times New Roman"/>
          <w:b/>
          <w:bCs/>
        </w:rPr>
      </w:pPr>
      <w:r w:rsidRPr="00E07091">
        <w:rPr>
          <w:rFonts w:ascii="Times New Roman" w:hAnsi="Times New Roman"/>
        </w:rPr>
        <w:t>işlemden sonra 3-5 dakika basınç uygula</w:t>
      </w:r>
      <w:r>
        <w:rPr>
          <w:rFonts w:ascii="Times New Roman" w:hAnsi="Times New Roman"/>
        </w:rPr>
        <w:t>nmalı</w:t>
      </w:r>
    </w:p>
    <w:p w:rsidR="007C5F42" w:rsidRDefault="007C5F42" w:rsidP="002B088F">
      <w:pPr>
        <w:numPr>
          <w:ilvl w:val="0"/>
          <w:numId w:val="15"/>
        </w:numPr>
        <w:spacing w:after="0" w:line="360" w:lineRule="auto"/>
        <w:ind w:right="113"/>
        <w:jc w:val="both"/>
        <w:rPr>
          <w:rFonts w:ascii="Times New Roman" w:hAnsi="Times New Roman"/>
          <w:b/>
          <w:bCs/>
        </w:rPr>
      </w:pPr>
      <w:r w:rsidRPr="00E07091">
        <w:rPr>
          <w:rFonts w:ascii="Times New Roman" w:hAnsi="Times New Roman"/>
        </w:rPr>
        <w:t>Konstipasyonin</w:t>
      </w:r>
      <w:r>
        <w:rPr>
          <w:rFonts w:ascii="Times New Roman" w:hAnsi="Times New Roman"/>
        </w:rPr>
        <w:t xml:space="preserve"> </w:t>
      </w:r>
      <w:r w:rsidRPr="00E07091">
        <w:rPr>
          <w:rFonts w:ascii="Times New Roman" w:hAnsi="Times New Roman"/>
        </w:rPr>
        <w:t>trakraniyal kanamaya neden olacağından</w:t>
      </w:r>
      <w:r>
        <w:rPr>
          <w:rFonts w:ascii="Times New Roman" w:hAnsi="Times New Roman"/>
        </w:rPr>
        <w:t xml:space="preserve">, bireyin </w:t>
      </w:r>
      <w:r w:rsidRPr="00E07091">
        <w:rPr>
          <w:rFonts w:ascii="Times New Roman" w:hAnsi="Times New Roman"/>
        </w:rPr>
        <w:t>bol sebze ve</w:t>
      </w:r>
      <w:r>
        <w:rPr>
          <w:rFonts w:ascii="Times New Roman" w:hAnsi="Times New Roman"/>
        </w:rPr>
        <w:t xml:space="preserve"> meyve içerikli öğünler yemesi</w:t>
      </w:r>
      <w:r w:rsidRPr="00E07091">
        <w:rPr>
          <w:rFonts w:ascii="Times New Roman" w:hAnsi="Times New Roman"/>
        </w:rPr>
        <w:t xml:space="preserve"> sağla</w:t>
      </w:r>
      <w:r>
        <w:rPr>
          <w:rFonts w:ascii="Times New Roman" w:hAnsi="Times New Roman"/>
        </w:rPr>
        <w:t>n</w:t>
      </w:r>
      <w:r w:rsidRPr="00E07091">
        <w:rPr>
          <w:rFonts w:ascii="Times New Roman" w:hAnsi="Times New Roman"/>
        </w:rPr>
        <w:t>ma</w:t>
      </w:r>
      <w:r>
        <w:rPr>
          <w:rFonts w:ascii="Times New Roman" w:hAnsi="Times New Roman"/>
        </w:rPr>
        <w:t>lı</w:t>
      </w:r>
    </w:p>
    <w:p w:rsidR="007C5F42" w:rsidRPr="00E07091" w:rsidRDefault="007C5F42" w:rsidP="002B088F">
      <w:pPr>
        <w:numPr>
          <w:ilvl w:val="0"/>
          <w:numId w:val="15"/>
        </w:numPr>
        <w:spacing w:after="0" w:line="360" w:lineRule="auto"/>
        <w:ind w:right="113"/>
        <w:jc w:val="both"/>
        <w:rPr>
          <w:rFonts w:ascii="Times New Roman" w:hAnsi="Times New Roman"/>
          <w:b/>
          <w:bCs/>
        </w:rPr>
      </w:pPr>
      <w:r w:rsidRPr="00E07091">
        <w:rPr>
          <w:rFonts w:ascii="Times New Roman" w:hAnsi="Times New Roman"/>
        </w:rPr>
        <w:t>Kan basıncı 140</w:t>
      </w:r>
      <w:r>
        <w:rPr>
          <w:rFonts w:ascii="Times New Roman" w:hAnsi="Times New Roman"/>
        </w:rPr>
        <w:t xml:space="preserve"> mm/H</w:t>
      </w:r>
      <w:r w:rsidRPr="00E07091">
        <w:rPr>
          <w:rFonts w:ascii="Times New Roman" w:hAnsi="Times New Roman"/>
        </w:rPr>
        <w:t>g altında tut</w:t>
      </w:r>
      <w:r>
        <w:rPr>
          <w:rFonts w:ascii="Times New Roman" w:hAnsi="Times New Roman"/>
        </w:rPr>
        <w:t>ul</w:t>
      </w:r>
      <w:r w:rsidRPr="00E07091">
        <w:rPr>
          <w:rFonts w:ascii="Times New Roman" w:hAnsi="Times New Roman"/>
        </w:rPr>
        <w:t>ma</w:t>
      </w:r>
      <w:r>
        <w:rPr>
          <w:rFonts w:ascii="Times New Roman" w:hAnsi="Times New Roman"/>
        </w:rPr>
        <w:t>lı</w:t>
      </w:r>
    </w:p>
    <w:p w:rsidR="007C5F42" w:rsidRDefault="007C5F42" w:rsidP="002B088F">
      <w:pPr>
        <w:numPr>
          <w:ilvl w:val="0"/>
          <w:numId w:val="15"/>
        </w:numPr>
        <w:spacing w:after="0" w:line="360" w:lineRule="auto"/>
        <w:ind w:right="113"/>
        <w:jc w:val="both"/>
        <w:rPr>
          <w:rFonts w:ascii="Times New Roman" w:hAnsi="Times New Roman"/>
        </w:rPr>
      </w:pPr>
      <w:r w:rsidRPr="00E07091">
        <w:rPr>
          <w:rFonts w:ascii="Times New Roman" w:hAnsi="Times New Roman"/>
        </w:rPr>
        <w:t>Kas içine ve deri içi</w:t>
      </w:r>
      <w:r>
        <w:rPr>
          <w:rFonts w:ascii="Times New Roman" w:hAnsi="Times New Roman"/>
        </w:rPr>
        <w:t>ne enjeksiyon yapmaktan kaçınılmalı, uygulandığı</w:t>
      </w:r>
    </w:p>
    <w:p w:rsidR="007C5F42" w:rsidRPr="00E07091" w:rsidRDefault="007C5F42" w:rsidP="002B088F">
      <w:pPr>
        <w:numPr>
          <w:ilvl w:val="0"/>
          <w:numId w:val="15"/>
        </w:numPr>
        <w:spacing w:after="0" w:line="360" w:lineRule="auto"/>
        <w:ind w:right="113"/>
        <w:jc w:val="both"/>
        <w:rPr>
          <w:rFonts w:ascii="Times New Roman" w:hAnsi="Times New Roman"/>
          <w:b/>
          <w:bCs/>
        </w:rPr>
      </w:pPr>
      <w:r w:rsidRPr="00E07091">
        <w:rPr>
          <w:rFonts w:ascii="Times New Roman" w:hAnsi="Times New Roman"/>
        </w:rPr>
        <w:t>takdirde 3-5 dakika basınç uygula</w:t>
      </w:r>
      <w:r>
        <w:rPr>
          <w:rFonts w:ascii="Times New Roman" w:hAnsi="Times New Roman"/>
        </w:rPr>
        <w:t>n</w:t>
      </w:r>
      <w:r w:rsidRPr="00E07091">
        <w:rPr>
          <w:rFonts w:ascii="Times New Roman" w:hAnsi="Times New Roman"/>
        </w:rPr>
        <w:t>ma</w:t>
      </w:r>
      <w:r>
        <w:rPr>
          <w:rFonts w:ascii="Times New Roman" w:hAnsi="Times New Roman"/>
        </w:rPr>
        <w:t>lı</w:t>
      </w:r>
    </w:p>
    <w:p w:rsidR="007C5F42" w:rsidRDefault="007C5F42" w:rsidP="002B088F">
      <w:pPr>
        <w:numPr>
          <w:ilvl w:val="0"/>
          <w:numId w:val="15"/>
        </w:numPr>
        <w:spacing w:after="0" w:line="360" w:lineRule="auto"/>
        <w:ind w:right="113"/>
        <w:jc w:val="both"/>
        <w:rPr>
          <w:rFonts w:ascii="Times New Roman" w:hAnsi="Times New Roman"/>
          <w:b/>
          <w:bCs/>
        </w:rPr>
      </w:pPr>
      <w:r w:rsidRPr="00E07091">
        <w:rPr>
          <w:rFonts w:ascii="Times New Roman" w:hAnsi="Times New Roman"/>
        </w:rPr>
        <w:t>Diş eti, burun, idrar, dışkı kanamas</w:t>
      </w:r>
      <w:r>
        <w:rPr>
          <w:rFonts w:ascii="Times New Roman" w:hAnsi="Times New Roman"/>
        </w:rPr>
        <w:t>ı gibi normal olmayan kanamalar</w:t>
      </w:r>
      <w:r w:rsidRPr="00E07091">
        <w:rPr>
          <w:rFonts w:ascii="Times New Roman" w:hAnsi="Times New Roman"/>
        </w:rPr>
        <w:t xml:space="preserve"> yakından takip e</w:t>
      </w:r>
      <w:r>
        <w:rPr>
          <w:rFonts w:ascii="Times New Roman" w:hAnsi="Times New Roman"/>
        </w:rPr>
        <w:t>dilmeli</w:t>
      </w:r>
    </w:p>
    <w:p w:rsidR="007C5F42" w:rsidRPr="009B6B2B" w:rsidRDefault="007C5F42" w:rsidP="002B088F">
      <w:pPr>
        <w:numPr>
          <w:ilvl w:val="0"/>
          <w:numId w:val="15"/>
        </w:numPr>
        <w:spacing w:after="0" w:line="360" w:lineRule="auto"/>
        <w:ind w:right="113"/>
        <w:jc w:val="both"/>
        <w:rPr>
          <w:rFonts w:ascii="Times New Roman" w:hAnsi="Times New Roman"/>
          <w:b/>
          <w:bCs/>
        </w:rPr>
      </w:pPr>
      <w:r>
        <w:rPr>
          <w:rFonts w:ascii="Times New Roman" w:hAnsi="Times New Roman"/>
        </w:rPr>
        <w:t>İstem dahilinde trombosit, taze donmuş plazma transfüzyonu yapılmalı</w:t>
      </w:r>
    </w:p>
    <w:p w:rsidR="007C5F42" w:rsidRPr="00F8416F" w:rsidRDefault="007C5F42" w:rsidP="002B088F">
      <w:pPr>
        <w:numPr>
          <w:ilvl w:val="0"/>
          <w:numId w:val="15"/>
        </w:numPr>
        <w:spacing w:after="0" w:line="360" w:lineRule="auto"/>
        <w:ind w:right="113"/>
        <w:jc w:val="both"/>
        <w:rPr>
          <w:rFonts w:ascii="Times New Roman" w:hAnsi="Times New Roman"/>
          <w:b/>
          <w:bCs/>
        </w:rPr>
      </w:pPr>
      <w:r>
        <w:rPr>
          <w:rFonts w:ascii="Times New Roman" w:hAnsi="Times New Roman"/>
        </w:rPr>
        <w:t>Yaralanma olasılığı olan sporlandan kaçınılmalıdır.</w:t>
      </w:r>
    </w:p>
    <w:p w:rsidR="007C5F42" w:rsidRPr="00E07091" w:rsidRDefault="007C5F42" w:rsidP="00F8416F">
      <w:pPr>
        <w:spacing w:after="0" w:line="360" w:lineRule="auto"/>
        <w:ind w:right="113"/>
        <w:jc w:val="both"/>
        <w:rPr>
          <w:rFonts w:ascii="Times New Roman" w:hAnsi="Times New Roman"/>
          <w:b/>
          <w:bCs/>
        </w:rPr>
      </w:pPr>
    </w:p>
    <w:p w:rsidR="007C5F42" w:rsidRPr="00E07091" w:rsidRDefault="007C5F42" w:rsidP="000534DC">
      <w:pPr>
        <w:spacing w:after="0" w:line="360" w:lineRule="auto"/>
        <w:ind w:right="113" w:firstLine="720"/>
        <w:jc w:val="both"/>
        <w:rPr>
          <w:rFonts w:ascii="Times New Roman" w:hAnsi="Times New Roman"/>
          <w:b/>
          <w:bCs/>
        </w:rPr>
      </w:pPr>
      <w:r w:rsidRPr="00E07091">
        <w:rPr>
          <w:rFonts w:ascii="Times New Roman" w:hAnsi="Times New Roman"/>
          <w:b/>
          <w:bCs/>
        </w:rPr>
        <w:t>2.7.6. Nötropeni-Lökopeni</w:t>
      </w:r>
    </w:p>
    <w:p w:rsidR="007C5F42" w:rsidRPr="00E07091" w:rsidRDefault="007C5F42" w:rsidP="000534DC">
      <w:pPr>
        <w:spacing w:after="0" w:line="360" w:lineRule="auto"/>
        <w:ind w:right="113" w:firstLine="720"/>
        <w:jc w:val="both"/>
        <w:rPr>
          <w:rFonts w:ascii="Times New Roman" w:hAnsi="Times New Roman"/>
        </w:rPr>
      </w:pPr>
      <w:r w:rsidRPr="00E07091">
        <w:rPr>
          <w:rFonts w:ascii="Times New Roman" w:hAnsi="Times New Roman"/>
        </w:rPr>
        <w:t>Vücudu enfeksiyonlara karşı korumada lökositler görev yapmakta</w:t>
      </w:r>
      <w:r>
        <w:rPr>
          <w:rFonts w:ascii="Times New Roman" w:hAnsi="Times New Roman"/>
        </w:rPr>
        <w:t>dır. Sağlıklı bir insan vücudun</w:t>
      </w:r>
      <w:r w:rsidRPr="00E07091">
        <w:rPr>
          <w:rFonts w:ascii="Times New Roman" w:hAnsi="Times New Roman"/>
        </w:rPr>
        <w:t>da lökositin normal değerleri 4.000-11.000/mm</w:t>
      </w:r>
      <w:r w:rsidRPr="00E65E18">
        <w:rPr>
          <w:rFonts w:ascii="Times New Roman" w:hAnsi="Times New Roman"/>
          <w:vertAlign w:val="superscript"/>
        </w:rPr>
        <w:t>3</w:t>
      </w:r>
      <w:r w:rsidRPr="00E07091">
        <w:rPr>
          <w:rFonts w:ascii="Times New Roman" w:hAnsi="Times New Roman"/>
        </w:rPr>
        <w:t>’dür. Lökositlerin toplamda yaklaşık %50-70’le çoğunluğunu nötrofiller oluşturm</w:t>
      </w:r>
      <w:r>
        <w:rPr>
          <w:rFonts w:ascii="Times New Roman" w:hAnsi="Times New Roman"/>
        </w:rPr>
        <w:t xml:space="preserve">aktadır. Normal insan vücudunda </w:t>
      </w:r>
      <w:r w:rsidRPr="00E07091">
        <w:rPr>
          <w:rFonts w:ascii="Times New Roman" w:hAnsi="Times New Roman"/>
        </w:rPr>
        <w:t>2000</w:t>
      </w:r>
      <w:r>
        <w:rPr>
          <w:rFonts w:ascii="Times New Roman" w:hAnsi="Times New Roman"/>
        </w:rPr>
        <w:t>/</w:t>
      </w:r>
      <w:r w:rsidRPr="00E07091">
        <w:rPr>
          <w:rFonts w:ascii="Times New Roman" w:hAnsi="Times New Roman"/>
        </w:rPr>
        <w:t>mm</w:t>
      </w:r>
      <w:r w:rsidRPr="00E65E18">
        <w:rPr>
          <w:rFonts w:ascii="Times New Roman" w:hAnsi="Times New Roman"/>
          <w:vertAlign w:val="superscript"/>
        </w:rPr>
        <w:t>3</w:t>
      </w:r>
      <w:r>
        <w:rPr>
          <w:rFonts w:ascii="Times New Roman" w:hAnsi="Times New Roman"/>
          <w:vertAlign w:val="superscript"/>
        </w:rPr>
        <w:t xml:space="preserve"> </w:t>
      </w:r>
      <w:r w:rsidRPr="00E07091">
        <w:rPr>
          <w:rFonts w:ascii="Times New Roman" w:hAnsi="Times New Roman"/>
        </w:rPr>
        <w:t>nötrofil b</w:t>
      </w:r>
      <w:r>
        <w:rPr>
          <w:rFonts w:ascii="Times New Roman" w:hAnsi="Times New Roman"/>
        </w:rPr>
        <w:t>ulunması gerekmektedir. B</w:t>
      </w:r>
      <w:r w:rsidRPr="00E07091">
        <w:rPr>
          <w:rFonts w:ascii="Times New Roman" w:hAnsi="Times New Roman"/>
        </w:rPr>
        <w:t>u sayının 1000</w:t>
      </w:r>
      <w:r>
        <w:rPr>
          <w:rFonts w:ascii="Times New Roman" w:hAnsi="Times New Roman"/>
        </w:rPr>
        <w:t>/</w:t>
      </w:r>
      <w:r w:rsidRPr="00E07091">
        <w:rPr>
          <w:rFonts w:ascii="Times New Roman" w:hAnsi="Times New Roman"/>
        </w:rPr>
        <w:t>mm</w:t>
      </w:r>
      <w:r w:rsidRPr="00E65E18">
        <w:rPr>
          <w:rFonts w:ascii="Times New Roman" w:hAnsi="Times New Roman"/>
          <w:vertAlign w:val="superscript"/>
        </w:rPr>
        <w:t>3</w:t>
      </w:r>
      <w:r>
        <w:rPr>
          <w:rFonts w:ascii="Times New Roman" w:hAnsi="Times New Roman"/>
        </w:rPr>
        <w:t xml:space="preserve"> altına düşmesi enfeksiyon riskini</w:t>
      </w:r>
      <w:r w:rsidRPr="00E07091">
        <w:rPr>
          <w:rFonts w:ascii="Times New Roman" w:hAnsi="Times New Roman"/>
        </w:rPr>
        <w:t xml:space="preserve"> göstermektedir. Nötrofil sayısındaki azalma, hastanın çeşitli enfeksiyonlara yakalanma riskinin artığını göstermektedir </w:t>
      </w:r>
      <w:r>
        <w:rPr>
          <w:rFonts w:ascii="Times New Roman" w:hAnsi="Times New Roman"/>
        </w:rPr>
        <w:t xml:space="preserve">(Atasever ve ark., 2006; </w:t>
      </w:r>
      <w:r w:rsidRPr="00E07091">
        <w:rPr>
          <w:rFonts w:ascii="Times New Roman" w:hAnsi="Times New Roman"/>
        </w:rPr>
        <w:t>Yılmaz</w:t>
      </w:r>
      <w:r>
        <w:rPr>
          <w:rFonts w:ascii="Times New Roman" w:hAnsi="Times New Roman"/>
        </w:rPr>
        <w:t>-Çalışkan</w:t>
      </w:r>
      <w:r w:rsidRPr="00E07091">
        <w:rPr>
          <w:rFonts w:ascii="Times New Roman" w:hAnsi="Times New Roman"/>
        </w:rPr>
        <w:t xml:space="preserve">, 2007). </w:t>
      </w:r>
    </w:p>
    <w:p w:rsidR="007C5F42" w:rsidRDefault="007C5F42" w:rsidP="000534DC">
      <w:pPr>
        <w:spacing w:after="0" w:line="360" w:lineRule="auto"/>
        <w:ind w:right="113" w:firstLine="720"/>
        <w:jc w:val="both"/>
        <w:rPr>
          <w:rFonts w:ascii="Times New Roman" w:hAnsi="Times New Roman"/>
        </w:rPr>
      </w:pPr>
      <w:r w:rsidRPr="00E07091">
        <w:rPr>
          <w:rFonts w:ascii="Times New Roman" w:hAnsi="Times New Roman"/>
        </w:rPr>
        <w:t>Kemoterapi kemik iliğini</w:t>
      </w:r>
      <w:r>
        <w:rPr>
          <w:rFonts w:ascii="Times New Roman" w:hAnsi="Times New Roman"/>
        </w:rPr>
        <w:t>n yeni hücre üretme yeteneğini</w:t>
      </w:r>
      <w:r w:rsidRPr="00E07091">
        <w:rPr>
          <w:rFonts w:ascii="Times New Roman" w:hAnsi="Times New Roman"/>
        </w:rPr>
        <w:t xml:space="preserve"> bozar ve yeni hücrelerin yapılma hızında azalmaya neden olur. Hücrelerin hızlı ölmeleri sonucu lökosit ve buna bağlı nötrofil sayısı düşer. Tedavi rejimine bağlı olarak nötrofil sayısı kemoterapi sonrası 7-10. günlerde en düşük seviyeye gelir. Bu dönem bireylerin enfeksiyona en yatkın olduğu zamandır. </w:t>
      </w:r>
      <w:r>
        <w:rPr>
          <w:rFonts w:ascii="Times New Roman" w:hAnsi="Times New Roman"/>
        </w:rPr>
        <w:t>Enfeksiyon durumunda k</w:t>
      </w:r>
      <w:r w:rsidRPr="00E07091">
        <w:rPr>
          <w:rFonts w:ascii="Times New Roman" w:hAnsi="Times New Roman"/>
        </w:rPr>
        <w:t>anserli bireyler ikinci olarak savaşmak zorunda oldukları bir durum</w:t>
      </w:r>
      <w:r>
        <w:rPr>
          <w:rFonts w:ascii="Times New Roman" w:hAnsi="Times New Roman"/>
        </w:rPr>
        <w:t xml:space="preserve">la karşılaşırlar ve bu durum </w:t>
      </w:r>
      <w:r w:rsidRPr="00E07091">
        <w:rPr>
          <w:rFonts w:ascii="Times New Roman" w:hAnsi="Times New Roman"/>
        </w:rPr>
        <w:t>önlen</w:t>
      </w:r>
      <w:r>
        <w:rPr>
          <w:rFonts w:ascii="Times New Roman" w:hAnsi="Times New Roman"/>
        </w:rPr>
        <w:t>e</w:t>
      </w:r>
      <w:r w:rsidRPr="00E07091">
        <w:rPr>
          <w:rFonts w:ascii="Times New Roman" w:hAnsi="Times New Roman"/>
        </w:rPr>
        <w:t>mediği</w:t>
      </w:r>
      <w:r>
        <w:rPr>
          <w:rFonts w:ascii="Times New Roman" w:hAnsi="Times New Roman"/>
        </w:rPr>
        <w:t xml:space="preserve"> ya da etkin tedavi edilemediği takdirde hastalar </w:t>
      </w:r>
      <w:r w:rsidRPr="00E07091">
        <w:rPr>
          <w:rFonts w:ascii="Times New Roman" w:hAnsi="Times New Roman"/>
        </w:rPr>
        <w:t>hayatlarını kaybedebilmektedirler (Ünsar ve ark, 2007; Yılmaz</w:t>
      </w:r>
      <w:r>
        <w:rPr>
          <w:rFonts w:ascii="Times New Roman" w:hAnsi="Times New Roman"/>
        </w:rPr>
        <w:t>-Çalışkan</w:t>
      </w:r>
      <w:r w:rsidRPr="00E07091">
        <w:rPr>
          <w:rFonts w:ascii="Times New Roman" w:hAnsi="Times New Roman"/>
        </w:rPr>
        <w:t>, 2007</w:t>
      </w:r>
      <w:r>
        <w:rPr>
          <w:rFonts w:ascii="Times New Roman" w:hAnsi="Times New Roman"/>
        </w:rPr>
        <w:t>; Kasım Karahocagil ve ark., 2002</w:t>
      </w:r>
      <w:r w:rsidRPr="00E07091">
        <w:rPr>
          <w:rFonts w:ascii="Times New Roman" w:hAnsi="Times New Roman"/>
        </w:rPr>
        <w:t>).</w:t>
      </w:r>
    </w:p>
    <w:p w:rsidR="007C5F42" w:rsidRPr="00DE0A96" w:rsidRDefault="007C5F42" w:rsidP="000534DC">
      <w:pPr>
        <w:spacing w:after="0" w:line="360" w:lineRule="auto"/>
        <w:ind w:right="113" w:firstLine="720"/>
        <w:jc w:val="both"/>
        <w:rPr>
          <w:rFonts w:ascii="Times New Roman" w:hAnsi="Times New Roman"/>
        </w:rPr>
      </w:pPr>
    </w:p>
    <w:p w:rsidR="007C5F42" w:rsidRPr="00E07091" w:rsidRDefault="007C5F42" w:rsidP="000534DC">
      <w:pPr>
        <w:spacing w:after="0" w:line="360" w:lineRule="auto"/>
        <w:ind w:right="113" w:firstLine="720"/>
        <w:jc w:val="both"/>
        <w:rPr>
          <w:rFonts w:ascii="Times New Roman" w:hAnsi="Times New Roman"/>
          <w:b/>
          <w:bCs/>
        </w:rPr>
      </w:pPr>
      <w:r>
        <w:rPr>
          <w:rFonts w:ascii="Times New Roman" w:hAnsi="Times New Roman"/>
          <w:b/>
          <w:bCs/>
        </w:rPr>
        <w:t>Nötropeni-Lökopeni Yönetimi</w:t>
      </w:r>
    </w:p>
    <w:p w:rsidR="007C5F42" w:rsidRPr="00E07091" w:rsidRDefault="007C5F42" w:rsidP="000534DC">
      <w:pPr>
        <w:spacing w:after="0" w:line="360" w:lineRule="auto"/>
        <w:ind w:right="113" w:firstLine="720"/>
        <w:jc w:val="both"/>
        <w:rPr>
          <w:rFonts w:ascii="Times New Roman" w:hAnsi="Times New Roman"/>
        </w:rPr>
      </w:pPr>
      <w:r w:rsidRPr="00E07091">
        <w:rPr>
          <w:rFonts w:ascii="Times New Roman" w:hAnsi="Times New Roman"/>
        </w:rPr>
        <w:t>Nötropeni-lökopeni yönetiminde uygulan</w:t>
      </w:r>
      <w:r>
        <w:rPr>
          <w:rFonts w:ascii="Times New Roman" w:hAnsi="Times New Roman"/>
        </w:rPr>
        <w:t>abilecek girişimler şunlardır (</w:t>
      </w:r>
      <w:r w:rsidRPr="00E07091">
        <w:rPr>
          <w:rFonts w:ascii="Times New Roman" w:hAnsi="Times New Roman"/>
        </w:rPr>
        <w:t>Akdemir ve Birol, 2005; Tosun, 2007; Usta Yeşilbalkan, 2010; Ünsar ve ark.</w:t>
      </w:r>
      <w:r>
        <w:rPr>
          <w:rFonts w:ascii="Times New Roman" w:hAnsi="Times New Roman"/>
        </w:rPr>
        <w:t>, 2007):</w:t>
      </w:r>
    </w:p>
    <w:p w:rsidR="007C5F42" w:rsidRDefault="007C5F42" w:rsidP="002B088F">
      <w:pPr>
        <w:numPr>
          <w:ilvl w:val="0"/>
          <w:numId w:val="16"/>
        </w:numPr>
        <w:spacing w:after="0" w:line="360" w:lineRule="auto"/>
        <w:ind w:right="113"/>
        <w:jc w:val="both"/>
        <w:rPr>
          <w:rFonts w:ascii="Times New Roman" w:hAnsi="Times New Roman"/>
        </w:rPr>
      </w:pPr>
      <w:r>
        <w:rPr>
          <w:rFonts w:ascii="Times New Roman" w:hAnsi="Times New Roman"/>
        </w:rPr>
        <w:t>Bireyde enfeksiyon belirtileri</w:t>
      </w:r>
      <w:r w:rsidRPr="00E07091">
        <w:rPr>
          <w:rFonts w:ascii="Times New Roman" w:hAnsi="Times New Roman"/>
        </w:rPr>
        <w:t xml:space="preserve"> (ateş, kızarıklık, </w:t>
      </w:r>
      <w:r>
        <w:rPr>
          <w:rFonts w:ascii="Times New Roman" w:hAnsi="Times New Roman"/>
        </w:rPr>
        <w:t>sıcaklık, ödem ve ağrı) gözlenmeli</w:t>
      </w:r>
    </w:p>
    <w:p w:rsidR="007C5F42" w:rsidRDefault="007C5F42" w:rsidP="002B088F">
      <w:pPr>
        <w:numPr>
          <w:ilvl w:val="0"/>
          <w:numId w:val="16"/>
        </w:numPr>
        <w:spacing w:after="0" w:line="360" w:lineRule="auto"/>
        <w:ind w:right="113"/>
        <w:jc w:val="both"/>
        <w:rPr>
          <w:rFonts w:ascii="Times New Roman" w:hAnsi="Times New Roman"/>
        </w:rPr>
      </w:pPr>
      <w:r>
        <w:rPr>
          <w:rFonts w:ascii="Times New Roman" w:hAnsi="Times New Roman"/>
        </w:rPr>
        <w:t xml:space="preserve">Yaşam bulgularının takibi yapılmalı </w:t>
      </w:r>
    </w:p>
    <w:p w:rsidR="007C5F42" w:rsidRDefault="007C5F42" w:rsidP="002B088F">
      <w:pPr>
        <w:numPr>
          <w:ilvl w:val="0"/>
          <w:numId w:val="16"/>
        </w:numPr>
        <w:spacing w:after="0" w:line="360" w:lineRule="auto"/>
        <w:ind w:right="113"/>
        <w:jc w:val="both"/>
        <w:rPr>
          <w:rFonts w:ascii="Times New Roman" w:hAnsi="Times New Roman"/>
        </w:rPr>
      </w:pPr>
      <w:r>
        <w:rPr>
          <w:rFonts w:ascii="Times New Roman" w:hAnsi="Times New Roman"/>
        </w:rPr>
        <w:t xml:space="preserve">Ateş 38 </w:t>
      </w:r>
      <w:smartTag w:uri="urn:schemas-microsoft-com:office:smarttags" w:element="metricconverter">
        <w:smartTagPr>
          <w:attr w:name="ProductID" w:val="0C"/>
        </w:smartTagPr>
        <w:r w:rsidRPr="00DE0A96">
          <w:rPr>
            <w:rFonts w:ascii="Times New Roman" w:hAnsi="Times New Roman"/>
            <w:vertAlign w:val="superscript"/>
          </w:rPr>
          <w:t>0</w:t>
        </w:r>
        <w:r>
          <w:rPr>
            <w:rFonts w:ascii="Times New Roman" w:hAnsi="Times New Roman"/>
          </w:rPr>
          <w:t>C</w:t>
        </w:r>
      </w:smartTag>
      <w:r>
        <w:rPr>
          <w:rFonts w:ascii="Times New Roman" w:hAnsi="Times New Roman"/>
          <w:vertAlign w:val="superscript"/>
        </w:rPr>
        <w:t xml:space="preserve">  </w:t>
      </w:r>
      <w:r>
        <w:rPr>
          <w:rFonts w:ascii="Times New Roman" w:hAnsi="Times New Roman"/>
        </w:rPr>
        <w:t>üzerine çıktığı durumlarda nötropenik ateş olarak kabul edilmeli ve ampirik antibiyotik tedavisi başlanmalı</w:t>
      </w:r>
    </w:p>
    <w:p w:rsidR="007C5F42" w:rsidRPr="00E07091" w:rsidRDefault="007C5F42" w:rsidP="002B088F">
      <w:pPr>
        <w:numPr>
          <w:ilvl w:val="0"/>
          <w:numId w:val="16"/>
        </w:numPr>
        <w:spacing w:after="0" w:line="360" w:lineRule="auto"/>
        <w:ind w:right="113"/>
        <w:jc w:val="both"/>
        <w:rPr>
          <w:rFonts w:ascii="Times New Roman" w:hAnsi="Times New Roman"/>
        </w:rPr>
      </w:pPr>
      <w:r w:rsidRPr="00E07091">
        <w:rPr>
          <w:rFonts w:ascii="Times New Roman" w:hAnsi="Times New Roman"/>
        </w:rPr>
        <w:t>Enfeksiy</w:t>
      </w:r>
      <w:r>
        <w:rPr>
          <w:rFonts w:ascii="Times New Roman" w:hAnsi="Times New Roman"/>
        </w:rPr>
        <w:t xml:space="preserve">onun en sık görüldüğü bölgeler </w:t>
      </w:r>
      <w:r w:rsidRPr="00E07091">
        <w:rPr>
          <w:rFonts w:ascii="Times New Roman" w:hAnsi="Times New Roman"/>
        </w:rPr>
        <w:t>(cilt ve müköz</w:t>
      </w:r>
      <w:r>
        <w:rPr>
          <w:rFonts w:ascii="Times New Roman" w:hAnsi="Times New Roman"/>
        </w:rPr>
        <w:t xml:space="preserve"> </w:t>
      </w:r>
      <w:r w:rsidRPr="00E07091">
        <w:rPr>
          <w:rFonts w:ascii="Times New Roman" w:hAnsi="Times New Roman"/>
        </w:rPr>
        <w:t>membranlar, oral kavite, solunum si</w:t>
      </w:r>
      <w:r>
        <w:rPr>
          <w:rFonts w:ascii="Times New Roman" w:hAnsi="Times New Roman"/>
        </w:rPr>
        <w:t>stemi ve üriner sistem) gözlenmeli</w:t>
      </w:r>
    </w:p>
    <w:p w:rsidR="007C5F42" w:rsidRPr="00E07091" w:rsidRDefault="007C5F42" w:rsidP="002B088F">
      <w:pPr>
        <w:numPr>
          <w:ilvl w:val="0"/>
          <w:numId w:val="16"/>
        </w:numPr>
        <w:spacing w:after="0" w:line="360" w:lineRule="auto"/>
        <w:ind w:right="113"/>
        <w:jc w:val="both"/>
        <w:rPr>
          <w:rFonts w:ascii="Times New Roman" w:hAnsi="Times New Roman"/>
        </w:rPr>
      </w:pPr>
      <w:r w:rsidRPr="00E07091">
        <w:rPr>
          <w:rFonts w:ascii="Times New Roman" w:hAnsi="Times New Roman"/>
        </w:rPr>
        <w:t>Konst</w:t>
      </w:r>
      <w:r>
        <w:rPr>
          <w:rFonts w:ascii="Times New Roman" w:hAnsi="Times New Roman"/>
        </w:rPr>
        <w:t>ipasyon oluşumu için önlem alınmalı</w:t>
      </w:r>
    </w:p>
    <w:p w:rsidR="007C5F42" w:rsidRPr="00E07091" w:rsidRDefault="007C5F42" w:rsidP="002B088F">
      <w:pPr>
        <w:numPr>
          <w:ilvl w:val="0"/>
          <w:numId w:val="16"/>
        </w:numPr>
        <w:spacing w:after="0" w:line="360" w:lineRule="auto"/>
        <w:ind w:right="113"/>
        <w:jc w:val="both"/>
        <w:rPr>
          <w:rFonts w:ascii="Times New Roman" w:hAnsi="Times New Roman"/>
        </w:rPr>
      </w:pPr>
      <w:r w:rsidRPr="00E07091">
        <w:rPr>
          <w:rFonts w:ascii="Times New Roman" w:hAnsi="Times New Roman"/>
        </w:rPr>
        <w:t>Perianal bölge</w:t>
      </w:r>
      <w:r>
        <w:rPr>
          <w:rFonts w:ascii="Times New Roman" w:hAnsi="Times New Roman"/>
        </w:rPr>
        <w:t>nin ılık su ve sabunla temizlen</w:t>
      </w:r>
      <w:r w:rsidRPr="00E07091">
        <w:rPr>
          <w:rFonts w:ascii="Times New Roman" w:hAnsi="Times New Roman"/>
        </w:rPr>
        <w:t>ip</w:t>
      </w:r>
      <w:r>
        <w:rPr>
          <w:rFonts w:ascii="Times New Roman" w:hAnsi="Times New Roman"/>
        </w:rPr>
        <w:t>,</w:t>
      </w:r>
      <w:r w:rsidRPr="00E07091">
        <w:rPr>
          <w:rFonts w:ascii="Times New Roman" w:hAnsi="Times New Roman"/>
        </w:rPr>
        <w:t xml:space="preserve"> y</w:t>
      </w:r>
      <w:r>
        <w:rPr>
          <w:rFonts w:ascii="Times New Roman" w:hAnsi="Times New Roman"/>
        </w:rPr>
        <w:t>umuşak materyaller ile kurulanması konusunda bilgi verilmeli</w:t>
      </w:r>
    </w:p>
    <w:p w:rsidR="007C5F42" w:rsidRPr="00E07091" w:rsidRDefault="007C5F42" w:rsidP="002B088F">
      <w:pPr>
        <w:numPr>
          <w:ilvl w:val="0"/>
          <w:numId w:val="16"/>
        </w:numPr>
        <w:spacing w:after="0" w:line="360" w:lineRule="auto"/>
        <w:ind w:right="113"/>
        <w:jc w:val="both"/>
        <w:rPr>
          <w:rFonts w:ascii="Times New Roman" w:hAnsi="Times New Roman"/>
        </w:rPr>
      </w:pPr>
      <w:r w:rsidRPr="00E07091">
        <w:rPr>
          <w:rFonts w:ascii="Times New Roman" w:hAnsi="Times New Roman"/>
        </w:rPr>
        <w:t>Tırnakları</w:t>
      </w:r>
      <w:r>
        <w:rPr>
          <w:rFonts w:ascii="Times New Roman" w:hAnsi="Times New Roman"/>
        </w:rPr>
        <w:t>n kısa ve düz kesilmesi sağlanmalı</w:t>
      </w:r>
    </w:p>
    <w:p w:rsidR="007C5F42" w:rsidRPr="00E07091" w:rsidRDefault="007C5F42" w:rsidP="002B088F">
      <w:pPr>
        <w:numPr>
          <w:ilvl w:val="0"/>
          <w:numId w:val="16"/>
        </w:numPr>
        <w:spacing w:after="0" w:line="360" w:lineRule="auto"/>
        <w:ind w:right="113"/>
        <w:jc w:val="both"/>
        <w:rPr>
          <w:rFonts w:ascii="Times New Roman" w:hAnsi="Times New Roman"/>
        </w:rPr>
      </w:pPr>
      <w:r>
        <w:rPr>
          <w:rFonts w:ascii="Times New Roman" w:hAnsi="Times New Roman"/>
        </w:rPr>
        <w:t>Deri bütünlüğü</w:t>
      </w:r>
      <w:r w:rsidRPr="00E07091">
        <w:rPr>
          <w:rFonts w:ascii="Times New Roman" w:hAnsi="Times New Roman"/>
        </w:rPr>
        <w:t xml:space="preserve"> koru</w:t>
      </w:r>
      <w:r>
        <w:rPr>
          <w:rFonts w:ascii="Times New Roman" w:hAnsi="Times New Roman"/>
        </w:rPr>
        <w:t>nmalı ve düzenli temizliği yapılmalı</w:t>
      </w:r>
    </w:p>
    <w:p w:rsidR="007C5F42" w:rsidRPr="00E07091" w:rsidRDefault="007C5F42" w:rsidP="002B088F">
      <w:pPr>
        <w:numPr>
          <w:ilvl w:val="0"/>
          <w:numId w:val="16"/>
        </w:numPr>
        <w:spacing w:after="0" w:line="360" w:lineRule="auto"/>
        <w:ind w:right="113"/>
        <w:jc w:val="both"/>
        <w:rPr>
          <w:rFonts w:ascii="Times New Roman" w:hAnsi="Times New Roman"/>
        </w:rPr>
      </w:pPr>
      <w:r w:rsidRPr="00E07091">
        <w:rPr>
          <w:rFonts w:ascii="Times New Roman" w:hAnsi="Times New Roman"/>
        </w:rPr>
        <w:t>Kanserli birey</w:t>
      </w:r>
      <w:r>
        <w:rPr>
          <w:rFonts w:ascii="Times New Roman" w:hAnsi="Times New Roman"/>
        </w:rPr>
        <w:t>in</w:t>
      </w:r>
      <w:r w:rsidRPr="00E07091">
        <w:rPr>
          <w:rFonts w:ascii="Times New Roman" w:hAnsi="Times New Roman"/>
        </w:rPr>
        <w:t xml:space="preserve"> ve ailesin</w:t>
      </w:r>
      <w:r>
        <w:rPr>
          <w:rFonts w:ascii="Times New Roman" w:hAnsi="Times New Roman"/>
        </w:rPr>
        <w:t>in el yıkamaya özen göstermesi açıklanmalı</w:t>
      </w:r>
    </w:p>
    <w:p w:rsidR="007C5F42" w:rsidRDefault="007C5F42" w:rsidP="002B088F">
      <w:pPr>
        <w:numPr>
          <w:ilvl w:val="0"/>
          <w:numId w:val="16"/>
        </w:numPr>
        <w:spacing w:after="0" w:line="360" w:lineRule="auto"/>
        <w:ind w:right="113"/>
        <w:jc w:val="both"/>
        <w:rPr>
          <w:rFonts w:ascii="Times New Roman" w:hAnsi="Times New Roman"/>
        </w:rPr>
      </w:pPr>
      <w:r w:rsidRPr="00E07091">
        <w:rPr>
          <w:rFonts w:ascii="Times New Roman" w:hAnsi="Times New Roman"/>
        </w:rPr>
        <w:t xml:space="preserve">Hastanın </w:t>
      </w:r>
      <w:r>
        <w:rPr>
          <w:rFonts w:ascii="Times New Roman" w:hAnsi="Times New Roman"/>
        </w:rPr>
        <w:t xml:space="preserve">yeterli </w:t>
      </w:r>
      <w:r w:rsidRPr="00E07091">
        <w:rPr>
          <w:rFonts w:ascii="Times New Roman" w:hAnsi="Times New Roman"/>
        </w:rPr>
        <w:t>dinle</w:t>
      </w:r>
      <w:r>
        <w:rPr>
          <w:rFonts w:ascii="Times New Roman" w:hAnsi="Times New Roman"/>
        </w:rPr>
        <w:t>nmesi, yeterli ve dengeli beslenmesi sağlanmalı</w:t>
      </w:r>
    </w:p>
    <w:p w:rsidR="007C5F42" w:rsidRDefault="007C5F42" w:rsidP="002B088F">
      <w:pPr>
        <w:numPr>
          <w:ilvl w:val="0"/>
          <w:numId w:val="16"/>
        </w:numPr>
        <w:spacing w:after="0" w:line="360" w:lineRule="auto"/>
        <w:ind w:right="113"/>
        <w:jc w:val="both"/>
        <w:rPr>
          <w:rFonts w:ascii="Times New Roman" w:hAnsi="Times New Roman"/>
        </w:rPr>
      </w:pPr>
      <w:r>
        <w:rPr>
          <w:rFonts w:ascii="Times New Roman" w:hAnsi="Times New Roman"/>
        </w:rPr>
        <w:t>Hastanın odasında canlı çiçek, durgun su bulundurulmamalı</w:t>
      </w:r>
    </w:p>
    <w:p w:rsidR="007C5F42" w:rsidRDefault="007C5F42" w:rsidP="002B088F">
      <w:pPr>
        <w:numPr>
          <w:ilvl w:val="0"/>
          <w:numId w:val="16"/>
        </w:numPr>
        <w:spacing w:after="0" w:line="360" w:lineRule="auto"/>
        <w:ind w:right="113"/>
        <w:jc w:val="both"/>
        <w:rPr>
          <w:rFonts w:ascii="Times New Roman" w:hAnsi="Times New Roman"/>
        </w:rPr>
      </w:pPr>
      <w:r>
        <w:rPr>
          <w:rFonts w:ascii="Times New Roman" w:hAnsi="Times New Roman"/>
        </w:rPr>
        <w:t>Laboratuar bulguları günlük olarak değerlendirilmeli (lökosit, nötrofil)</w:t>
      </w:r>
    </w:p>
    <w:p w:rsidR="007C5F42" w:rsidRDefault="007C5F42" w:rsidP="002B088F">
      <w:pPr>
        <w:numPr>
          <w:ilvl w:val="0"/>
          <w:numId w:val="16"/>
        </w:numPr>
        <w:spacing w:after="0" w:line="360" w:lineRule="auto"/>
        <w:ind w:right="113"/>
        <w:jc w:val="both"/>
        <w:rPr>
          <w:rFonts w:ascii="Times New Roman" w:hAnsi="Times New Roman"/>
        </w:rPr>
      </w:pPr>
      <w:r>
        <w:rPr>
          <w:rFonts w:ascii="Times New Roman" w:hAnsi="Times New Roman"/>
        </w:rPr>
        <w:t>Hazır gıda tüketimi önlenmeli</w:t>
      </w:r>
    </w:p>
    <w:p w:rsidR="007C5F42" w:rsidRDefault="007C5F42" w:rsidP="002B088F">
      <w:pPr>
        <w:numPr>
          <w:ilvl w:val="0"/>
          <w:numId w:val="16"/>
        </w:numPr>
        <w:spacing w:after="0" w:line="360" w:lineRule="auto"/>
        <w:ind w:right="113"/>
        <w:jc w:val="both"/>
        <w:rPr>
          <w:rFonts w:ascii="Times New Roman" w:hAnsi="Times New Roman"/>
        </w:rPr>
      </w:pPr>
      <w:r>
        <w:rPr>
          <w:rFonts w:ascii="Times New Roman" w:hAnsi="Times New Roman"/>
        </w:rPr>
        <w:t>Nötropenisi olan hastaların nötropenik diyet alması sağlanmalı</w:t>
      </w:r>
    </w:p>
    <w:p w:rsidR="007C5F42" w:rsidRDefault="007C5F42" w:rsidP="002B088F">
      <w:pPr>
        <w:numPr>
          <w:ilvl w:val="0"/>
          <w:numId w:val="16"/>
        </w:numPr>
        <w:spacing w:after="0" w:line="360" w:lineRule="auto"/>
        <w:ind w:right="113"/>
        <w:jc w:val="both"/>
        <w:rPr>
          <w:rFonts w:ascii="Times New Roman" w:hAnsi="Times New Roman"/>
        </w:rPr>
      </w:pPr>
      <w:r>
        <w:rPr>
          <w:rFonts w:ascii="Times New Roman" w:hAnsi="Times New Roman"/>
        </w:rPr>
        <w:t>Taze sebze ve meyve tüketimi engellenmeli</w:t>
      </w:r>
    </w:p>
    <w:p w:rsidR="007C5F42" w:rsidRDefault="007C5F42" w:rsidP="002B088F">
      <w:pPr>
        <w:numPr>
          <w:ilvl w:val="0"/>
          <w:numId w:val="16"/>
        </w:numPr>
        <w:spacing w:after="0" w:line="360" w:lineRule="auto"/>
        <w:ind w:right="113"/>
        <w:jc w:val="both"/>
        <w:rPr>
          <w:rFonts w:ascii="Times New Roman" w:hAnsi="Times New Roman"/>
        </w:rPr>
      </w:pPr>
      <w:r>
        <w:rPr>
          <w:rFonts w:ascii="Times New Roman" w:hAnsi="Times New Roman"/>
        </w:rPr>
        <w:t>Az pişmiş et-et ürünleri ve deniz ürünlerinden kaçınması gerektiği anlatılmalı</w:t>
      </w:r>
    </w:p>
    <w:p w:rsidR="007C5F42" w:rsidRDefault="007C5F42" w:rsidP="002B088F">
      <w:pPr>
        <w:numPr>
          <w:ilvl w:val="0"/>
          <w:numId w:val="16"/>
        </w:numPr>
        <w:spacing w:after="0" w:line="360" w:lineRule="auto"/>
        <w:ind w:right="113"/>
        <w:jc w:val="both"/>
        <w:rPr>
          <w:rFonts w:ascii="Times New Roman" w:hAnsi="Times New Roman"/>
        </w:rPr>
      </w:pPr>
      <w:r>
        <w:rPr>
          <w:rFonts w:ascii="Times New Roman" w:hAnsi="Times New Roman"/>
        </w:rPr>
        <w:t>Günlük hijyen yapılmalı</w:t>
      </w:r>
    </w:p>
    <w:p w:rsidR="007C5F42" w:rsidRDefault="007C5F42" w:rsidP="002B088F">
      <w:pPr>
        <w:numPr>
          <w:ilvl w:val="0"/>
          <w:numId w:val="16"/>
        </w:numPr>
        <w:spacing w:after="0" w:line="360" w:lineRule="auto"/>
        <w:ind w:right="113"/>
        <w:jc w:val="both"/>
        <w:rPr>
          <w:rFonts w:ascii="Times New Roman" w:hAnsi="Times New Roman"/>
        </w:rPr>
      </w:pPr>
      <w:r>
        <w:rPr>
          <w:rFonts w:ascii="Times New Roman" w:hAnsi="Times New Roman"/>
        </w:rPr>
        <w:t>İnvazif girişimlerden önce bölge temizliği uygun yapılmalı</w:t>
      </w:r>
    </w:p>
    <w:p w:rsidR="007C5F42" w:rsidRDefault="007C5F42" w:rsidP="002B088F">
      <w:pPr>
        <w:numPr>
          <w:ilvl w:val="0"/>
          <w:numId w:val="16"/>
        </w:numPr>
        <w:spacing w:after="0" w:line="360" w:lineRule="auto"/>
        <w:ind w:right="113"/>
        <w:jc w:val="both"/>
        <w:rPr>
          <w:rFonts w:ascii="Times New Roman" w:hAnsi="Times New Roman"/>
        </w:rPr>
      </w:pPr>
      <w:r>
        <w:rPr>
          <w:rFonts w:ascii="Times New Roman" w:hAnsi="Times New Roman"/>
        </w:rPr>
        <w:t>Hastaya ait malzemeler, tuvaletler çamaşır suyu ile temizlenmeli</w:t>
      </w:r>
    </w:p>
    <w:p w:rsidR="007C5F42" w:rsidRPr="005A4BCE" w:rsidRDefault="007C5F42" w:rsidP="002B088F">
      <w:pPr>
        <w:numPr>
          <w:ilvl w:val="0"/>
          <w:numId w:val="16"/>
        </w:numPr>
        <w:spacing w:after="0" w:line="360" w:lineRule="auto"/>
        <w:ind w:right="113"/>
        <w:jc w:val="both"/>
        <w:rPr>
          <w:rFonts w:ascii="Times New Roman" w:hAnsi="Times New Roman"/>
        </w:rPr>
      </w:pPr>
      <w:r w:rsidRPr="005A4BCE">
        <w:rPr>
          <w:rFonts w:ascii="Times New Roman" w:hAnsi="Times New Roman"/>
        </w:rPr>
        <w:t>Üst solunum yolu enfeksiyonu geçiren bireylerden uzak durulmalı</w:t>
      </w:r>
    </w:p>
    <w:p w:rsidR="007C5F42" w:rsidRDefault="007C5F42" w:rsidP="002B088F">
      <w:pPr>
        <w:numPr>
          <w:ilvl w:val="0"/>
          <w:numId w:val="16"/>
        </w:numPr>
        <w:spacing w:after="0" w:line="360" w:lineRule="auto"/>
        <w:ind w:right="113"/>
        <w:jc w:val="both"/>
        <w:rPr>
          <w:rFonts w:ascii="Times New Roman" w:hAnsi="Times New Roman"/>
        </w:rPr>
      </w:pPr>
      <w:r w:rsidRPr="005A4BCE">
        <w:rPr>
          <w:rFonts w:ascii="Times New Roman" w:hAnsi="Times New Roman"/>
        </w:rPr>
        <w:t>İstem dahilinde geniş spektrumlu antibiyotikler kullanılmalı</w:t>
      </w:r>
      <w:r>
        <w:rPr>
          <w:rFonts w:ascii="Times New Roman" w:hAnsi="Times New Roman"/>
        </w:rPr>
        <w:t>dır.</w:t>
      </w:r>
    </w:p>
    <w:p w:rsidR="007C5F42" w:rsidRPr="002B088F" w:rsidRDefault="007C5F42" w:rsidP="00F860C9">
      <w:pPr>
        <w:spacing w:after="0" w:line="360" w:lineRule="auto"/>
        <w:ind w:right="113"/>
        <w:jc w:val="both"/>
        <w:rPr>
          <w:rFonts w:ascii="Times New Roman" w:hAnsi="Times New Roman"/>
        </w:rPr>
      </w:pP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2.7.7. Mukozit</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Mukozit</w:t>
      </w:r>
      <w:r>
        <w:rPr>
          <w:rFonts w:ascii="Times New Roman" w:hAnsi="Times New Roman"/>
        </w:rPr>
        <w:t xml:space="preserve">, </w:t>
      </w:r>
      <w:r w:rsidRPr="00E07091">
        <w:rPr>
          <w:rFonts w:ascii="Times New Roman" w:hAnsi="Times New Roman"/>
        </w:rPr>
        <w:t>mukoz</w:t>
      </w:r>
      <w:r>
        <w:rPr>
          <w:rFonts w:ascii="Times New Roman" w:hAnsi="Times New Roman"/>
        </w:rPr>
        <w:t xml:space="preserve"> </w:t>
      </w:r>
      <w:r w:rsidRPr="00E07091">
        <w:rPr>
          <w:rFonts w:ascii="Times New Roman" w:hAnsi="Times New Roman"/>
        </w:rPr>
        <w:t>membranın ağrılı enflamasyonudur. Kanserli bireylerde oral mukozit</w:t>
      </w:r>
      <w:r>
        <w:rPr>
          <w:rFonts w:ascii="Times New Roman" w:hAnsi="Times New Roman"/>
        </w:rPr>
        <w:t xml:space="preserve">in en önemli nedeni kemoterapidir. </w:t>
      </w:r>
      <w:r w:rsidRPr="00E07091">
        <w:rPr>
          <w:rFonts w:ascii="Times New Roman" w:hAnsi="Times New Roman"/>
        </w:rPr>
        <w:t>Kemoterapi tedavisinde kullanılan bazı sitotok</w:t>
      </w:r>
      <w:r>
        <w:rPr>
          <w:rFonts w:ascii="Times New Roman" w:hAnsi="Times New Roman"/>
        </w:rPr>
        <w:t>sik etkenli ilaçlar,</w:t>
      </w:r>
      <w:r w:rsidRPr="00E07091">
        <w:rPr>
          <w:rFonts w:ascii="Times New Roman" w:hAnsi="Times New Roman"/>
        </w:rPr>
        <w:t xml:space="preserve"> gastro</w:t>
      </w:r>
      <w:r>
        <w:rPr>
          <w:rFonts w:ascii="Times New Roman" w:hAnsi="Times New Roman"/>
        </w:rPr>
        <w:t>-</w:t>
      </w:r>
      <w:r w:rsidRPr="00E07091">
        <w:rPr>
          <w:rFonts w:ascii="Times New Roman" w:hAnsi="Times New Roman"/>
        </w:rPr>
        <w:t>intestinal sistemin (GİS) epitelyum dokusunda hasara neden olabilmektedir.  Epitel dok</w:t>
      </w:r>
      <w:r>
        <w:rPr>
          <w:rFonts w:ascii="Times New Roman" w:hAnsi="Times New Roman"/>
        </w:rPr>
        <w:t>u zarar gördüğünden dolayı GİS’</w:t>
      </w:r>
      <w:r w:rsidRPr="00E07091">
        <w:rPr>
          <w:rFonts w:ascii="Times New Roman" w:hAnsi="Times New Roman"/>
        </w:rPr>
        <w:t>in her hangi bir bölümünde enflamasyon ve ülserasyonlar gelişebilmektedir. Enflamasyon ve oral ülserasyon</w:t>
      </w:r>
      <w:r>
        <w:rPr>
          <w:rFonts w:ascii="Times New Roman" w:hAnsi="Times New Roman"/>
        </w:rPr>
        <w:t xml:space="preserve"> </w:t>
      </w:r>
      <w:r w:rsidRPr="00E07091">
        <w:rPr>
          <w:rFonts w:ascii="Times New Roman" w:hAnsi="Times New Roman"/>
        </w:rPr>
        <w:t>kemoterapi tedavisinin ardından 7-14. günde görülebilmektedir. Görülen yan etkiler ağızda ağrı ve kuruluk şeklinde kendini göstermektedir (Can, 2007;</w:t>
      </w:r>
      <w:r>
        <w:rPr>
          <w:rFonts w:ascii="Times New Roman" w:hAnsi="Times New Roman"/>
        </w:rPr>
        <w:t xml:space="preserve"> </w:t>
      </w:r>
      <w:r w:rsidRPr="00E07091">
        <w:rPr>
          <w:rFonts w:ascii="Times New Roman" w:hAnsi="Times New Roman"/>
        </w:rPr>
        <w:t>Yavuz ve ark, 2011).</w:t>
      </w:r>
    </w:p>
    <w:p w:rsidR="007C5F42" w:rsidRPr="002B088F" w:rsidRDefault="007C5F42" w:rsidP="000534DC">
      <w:pPr>
        <w:spacing w:after="0" w:line="360" w:lineRule="auto"/>
        <w:ind w:right="113" w:firstLine="680"/>
        <w:jc w:val="both"/>
        <w:rPr>
          <w:rFonts w:ascii="Times New Roman" w:hAnsi="Times New Roman"/>
        </w:rPr>
      </w:pPr>
      <w:r w:rsidRPr="00E07091">
        <w:rPr>
          <w:rFonts w:ascii="Times New Roman" w:hAnsi="Times New Roman"/>
        </w:rPr>
        <w:t>Mukozit, kanserli bireylerin günlük yaşamlarını, beslenmelerini ve yaşam kalitesini önemli ölçüde etkilemektedir. Hastaların planlanan tedaviyi tolere edebilmesini etkileyebilmekte ve süreci riske atmaktadır. Mukozit fırsatçı enfeksiyon gelişme riskini ve sepsise bağlı mortaliteyi artırabilmekte ve ayrıca hastanede yatış süresinin uzamasına neden olmaktadır (Albayrak Okçin, 2010; Elbek Çubukçu, 2005; Yavuz ve ark, 2011).</w:t>
      </w:r>
    </w:p>
    <w:p w:rsidR="007C5F42" w:rsidRPr="00E07091" w:rsidRDefault="007C5F42" w:rsidP="000534DC">
      <w:pPr>
        <w:spacing w:after="0" w:line="360" w:lineRule="auto"/>
        <w:ind w:right="113" w:firstLine="680"/>
        <w:jc w:val="both"/>
        <w:rPr>
          <w:rFonts w:ascii="Times New Roman" w:hAnsi="Times New Roman"/>
          <w:b/>
          <w:bCs/>
        </w:rPr>
      </w:pPr>
      <w:r>
        <w:rPr>
          <w:rFonts w:ascii="Times New Roman" w:hAnsi="Times New Roman"/>
          <w:b/>
          <w:bCs/>
        </w:rPr>
        <w:t>Mukozit Yönetimi</w:t>
      </w:r>
    </w:p>
    <w:p w:rsidR="007C5F42" w:rsidRPr="00E07091" w:rsidRDefault="007C5F42" w:rsidP="000534DC">
      <w:pPr>
        <w:spacing w:after="0" w:line="360" w:lineRule="auto"/>
        <w:ind w:right="113" w:firstLine="680"/>
        <w:jc w:val="both"/>
        <w:rPr>
          <w:rFonts w:ascii="Times New Roman" w:hAnsi="Times New Roman"/>
          <w:bCs/>
        </w:rPr>
      </w:pPr>
      <w:r w:rsidRPr="00E07091">
        <w:rPr>
          <w:rFonts w:ascii="Times New Roman" w:hAnsi="Times New Roman"/>
          <w:bCs/>
        </w:rPr>
        <w:t>Mukozit yönetimindeki bireye yapılabilecek uygulamalar şunlardır (Akdemir ve Birol, 2005;</w:t>
      </w:r>
      <w:r w:rsidRPr="00E07091">
        <w:rPr>
          <w:rFonts w:ascii="Times New Roman" w:hAnsi="Times New Roman"/>
        </w:rPr>
        <w:t xml:space="preserve"> Albayrak Okçin, 2010;</w:t>
      </w:r>
      <w:r w:rsidRPr="00E07091">
        <w:rPr>
          <w:rFonts w:ascii="Times New Roman" w:hAnsi="Times New Roman"/>
          <w:bCs/>
        </w:rPr>
        <w:t xml:space="preserve"> Kap</w:t>
      </w:r>
      <w:r>
        <w:rPr>
          <w:rFonts w:ascii="Times New Roman" w:hAnsi="Times New Roman"/>
          <w:bCs/>
        </w:rPr>
        <w:t>ucu, 2007; Yavuz ve ark., 2011):</w:t>
      </w:r>
    </w:p>
    <w:p w:rsidR="007C5F42" w:rsidRDefault="007C5F42" w:rsidP="002B088F">
      <w:pPr>
        <w:numPr>
          <w:ilvl w:val="0"/>
          <w:numId w:val="17"/>
        </w:numPr>
        <w:spacing w:after="0" w:line="360" w:lineRule="auto"/>
        <w:ind w:right="113"/>
        <w:jc w:val="both"/>
        <w:rPr>
          <w:rFonts w:ascii="Times New Roman" w:hAnsi="Times New Roman"/>
        </w:rPr>
      </w:pPr>
      <w:r>
        <w:rPr>
          <w:rFonts w:ascii="Times New Roman" w:hAnsi="Times New Roman"/>
        </w:rPr>
        <w:t>Oral kavite</w:t>
      </w:r>
      <w:r w:rsidRPr="00E07091">
        <w:rPr>
          <w:rFonts w:ascii="Times New Roman" w:hAnsi="Times New Roman"/>
        </w:rPr>
        <w:t xml:space="preserve"> günlük</w:t>
      </w:r>
      <w:r>
        <w:rPr>
          <w:rFonts w:ascii="Times New Roman" w:hAnsi="Times New Roman"/>
        </w:rPr>
        <w:t xml:space="preserve"> olarak değerlendirilmeli</w:t>
      </w:r>
      <w:r w:rsidRPr="00E07091">
        <w:rPr>
          <w:rFonts w:ascii="Times New Roman" w:hAnsi="Times New Roman"/>
        </w:rPr>
        <w:t xml:space="preserve"> (kırm</w:t>
      </w:r>
      <w:r>
        <w:rPr>
          <w:rFonts w:ascii="Times New Roman" w:hAnsi="Times New Roman"/>
        </w:rPr>
        <w:t>ızı, sarı ve beyazlık yönünden)</w:t>
      </w:r>
    </w:p>
    <w:p w:rsidR="007C5F42" w:rsidRPr="00E07091" w:rsidRDefault="007C5F42" w:rsidP="002B088F">
      <w:pPr>
        <w:numPr>
          <w:ilvl w:val="0"/>
          <w:numId w:val="17"/>
        </w:numPr>
        <w:spacing w:after="0" w:line="360" w:lineRule="auto"/>
        <w:ind w:right="113"/>
        <w:jc w:val="both"/>
        <w:rPr>
          <w:rFonts w:ascii="Times New Roman" w:hAnsi="Times New Roman"/>
        </w:rPr>
      </w:pPr>
      <w:r>
        <w:rPr>
          <w:rFonts w:ascii="Times New Roman" w:hAnsi="Times New Roman"/>
        </w:rPr>
        <w:t>NaHCO</w:t>
      </w:r>
      <w:r w:rsidRPr="00DE0A96">
        <w:rPr>
          <w:rFonts w:ascii="Times New Roman" w:hAnsi="Times New Roman"/>
          <w:vertAlign w:val="subscript"/>
        </w:rPr>
        <w:t>3</w:t>
      </w:r>
      <w:r>
        <w:rPr>
          <w:rFonts w:ascii="Times New Roman" w:hAnsi="Times New Roman"/>
        </w:rPr>
        <w:t xml:space="preserve"> ile gargara yapması açıklanmalı</w:t>
      </w:r>
    </w:p>
    <w:p w:rsidR="007C5F42" w:rsidRPr="00E07091" w:rsidRDefault="007C5F42" w:rsidP="002B088F">
      <w:pPr>
        <w:numPr>
          <w:ilvl w:val="0"/>
          <w:numId w:val="17"/>
        </w:numPr>
        <w:spacing w:after="0" w:line="360" w:lineRule="auto"/>
        <w:ind w:right="113"/>
        <w:jc w:val="both"/>
        <w:rPr>
          <w:rFonts w:ascii="Times New Roman" w:hAnsi="Times New Roman"/>
        </w:rPr>
      </w:pPr>
      <w:r w:rsidRPr="00E07091">
        <w:rPr>
          <w:rFonts w:ascii="Times New Roman" w:hAnsi="Times New Roman"/>
        </w:rPr>
        <w:t>Ha</w:t>
      </w:r>
      <w:r>
        <w:rPr>
          <w:rFonts w:ascii="Times New Roman" w:hAnsi="Times New Roman"/>
        </w:rPr>
        <w:t>staya uygun ağız bakımı önerilmeli</w:t>
      </w:r>
    </w:p>
    <w:p w:rsidR="007C5F42" w:rsidRDefault="007C5F42" w:rsidP="002B088F">
      <w:pPr>
        <w:numPr>
          <w:ilvl w:val="0"/>
          <w:numId w:val="17"/>
        </w:numPr>
        <w:spacing w:after="0" w:line="360" w:lineRule="auto"/>
        <w:ind w:right="113"/>
        <w:jc w:val="both"/>
        <w:rPr>
          <w:rFonts w:ascii="Times New Roman" w:hAnsi="Times New Roman"/>
        </w:rPr>
      </w:pPr>
      <w:r>
        <w:rPr>
          <w:rFonts w:ascii="Times New Roman" w:hAnsi="Times New Roman"/>
        </w:rPr>
        <w:t>Yumuşak diş fırçası ile fırçalanması çğretilmeli</w:t>
      </w:r>
    </w:p>
    <w:p w:rsidR="007C5F42" w:rsidRPr="00E07091" w:rsidRDefault="007C5F42" w:rsidP="002B088F">
      <w:pPr>
        <w:numPr>
          <w:ilvl w:val="0"/>
          <w:numId w:val="17"/>
        </w:numPr>
        <w:spacing w:after="0" w:line="360" w:lineRule="auto"/>
        <w:ind w:right="113"/>
        <w:jc w:val="both"/>
        <w:rPr>
          <w:rFonts w:ascii="Times New Roman" w:hAnsi="Times New Roman"/>
        </w:rPr>
      </w:pPr>
      <w:r w:rsidRPr="00E07091">
        <w:rPr>
          <w:rFonts w:ascii="Times New Roman" w:hAnsi="Times New Roman"/>
        </w:rPr>
        <w:t>Hastanın öğünlerden önce ve sonra a</w:t>
      </w:r>
      <w:r>
        <w:rPr>
          <w:rFonts w:ascii="Times New Roman" w:hAnsi="Times New Roman"/>
        </w:rPr>
        <w:t>ğız bakımı yapması sağlanmalı</w:t>
      </w:r>
    </w:p>
    <w:p w:rsidR="007C5F42" w:rsidRPr="00E07091" w:rsidRDefault="007C5F42" w:rsidP="002B088F">
      <w:pPr>
        <w:numPr>
          <w:ilvl w:val="0"/>
          <w:numId w:val="17"/>
        </w:numPr>
        <w:spacing w:after="0" w:line="360" w:lineRule="auto"/>
        <w:ind w:right="113"/>
        <w:jc w:val="both"/>
        <w:rPr>
          <w:rFonts w:ascii="Times New Roman" w:hAnsi="Times New Roman"/>
        </w:rPr>
      </w:pPr>
      <w:r>
        <w:rPr>
          <w:rFonts w:ascii="Times New Roman" w:hAnsi="Times New Roman"/>
        </w:rPr>
        <w:t>Acı, ekşi, baharatlı, sıcak yiyeceklerden kaçınma</w:t>
      </w:r>
      <w:r w:rsidRPr="00E07091">
        <w:rPr>
          <w:rFonts w:ascii="Times New Roman" w:hAnsi="Times New Roman"/>
        </w:rPr>
        <w:t>,</w:t>
      </w:r>
      <w:r>
        <w:rPr>
          <w:rFonts w:ascii="Times New Roman" w:hAnsi="Times New Roman"/>
        </w:rPr>
        <w:t xml:space="preserve"> sigara, alkol tüketmeme,</w:t>
      </w:r>
      <w:r w:rsidRPr="00E07091">
        <w:rPr>
          <w:rFonts w:ascii="Times New Roman" w:hAnsi="Times New Roman"/>
        </w:rPr>
        <w:t xml:space="preserve"> yumuşak ve proteinden zengi</w:t>
      </w:r>
      <w:r>
        <w:rPr>
          <w:rFonts w:ascii="Times New Roman" w:hAnsi="Times New Roman"/>
        </w:rPr>
        <w:t>n besinler tüketmesi konusunda bilgi verilmeli</w:t>
      </w:r>
    </w:p>
    <w:p w:rsidR="007C5F42" w:rsidRPr="00E07091" w:rsidRDefault="007C5F42" w:rsidP="002B088F">
      <w:pPr>
        <w:numPr>
          <w:ilvl w:val="0"/>
          <w:numId w:val="17"/>
        </w:numPr>
        <w:spacing w:after="0" w:line="360" w:lineRule="auto"/>
        <w:ind w:right="113"/>
        <w:jc w:val="both"/>
        <w:rPr>
          <w:rFonts w:ascii="Times New Roman" w:hAnsi="Times New Roman"/>
        </w:rPr>
      </w:pPr>
      <w:r>
        <w:rPr>
          <w:rFonts w:ascii="Times New Roman" w:hAnsi="Times New Roman"/>
        </w:rPr>
        <w:t>Beslenmesi ve sıvı alımı artırılmalı</w:t>
      </w:r>
    </w:p>
    <w:p w:rsidR="007C5F42" w:rsidRPr="00E07091" w:rsidRDefault="007C5F42" w:rsidP="002B088F">
      <w:pPr>
        <w:numPr>
          <w:ilvl w:val="0"/>
          <w:numId w:val="17"/>
        </w:numPr>
        <w:spacing w:after="0" w:line="360" w:lineRule="auto"/>
        <w:ind w:right="113"/>
        <w:jc w:val="both"/>
        <w:rPr>
          <w:rFonts w:ascii="Times New Roman" w:hAnsi="Times New Roman"/>
        </w:rPr>
      </w:pPr>
      <w:r w:rsidRPr="00E07091">
        <w:rPr>
          <w:rFonts w:ascii="Times New Roman" w:hAnsi="Times New Roman"/>
        </w:rPr>
        <w:t>Asitli, tuzlu ve bah</w:t>
      </w:r>
      <w:r>
        <w:rPr>
          <w:rFonts w:ascii="Times New Roman" w:hAnsi="Times New Roman"/>
        </w:rPr>
        <w:t>aratlı besinlerden kaçınılması önerilmeli</w:t>
      </w:r>
    </w:p>
    <w:p w:rsidR="007C5F42" w:rsidRPr="00E07091" w:rsidRDefault="007C5F42" w:rsidP="002B088F">
      <w:pPr>
        <w:numPr>
          <w:ilvl w:val="0"/>
          <w:numId w:val="17"/>
        </w:numPr>
        <w:spacing w:after="0" w:line="360" w:lineRule="auto"/>
        <w:ind w:right="113"/>
        <w:jc w:val="both"/>
        <w:rPr>
          <w:rFonts w:ascii="Times New Roman" w:hAnsi="Times New Roman"/>
        </w:rPr>
      </w:pPr>
      <w:r>
        <w:rPr>
          <w:rFonts w:ascii="Times New Roman" w:hAnsi="Times New Roman"/>
        </w:rPr>
        <w:t>Dudaklara</w:t>
      </w:r>
      <w:r w:rsidRPr="00E07091">
        <w:rPr>
          <w:rFonts w:ascii="Times New Roman" w:hAnsi="Times New Roman"/>
        </w:rPr>
        <w:t xml:space="preserve"> vazelin ve E vita</w:t>
      </w:r>
      <w:r>
        <w:rPr>
          <w:rFonts w:ascii="Times New Roman" w:hAnsi="Times New Roman"/>
        </w:rPr>
        <w:t>mini içeren kremler sürülmeli</w:t>
      </w:r>
    </w:p>
    <w:p w:rsidR="007C5F42" w:rsidRPr="00E07091" w:rsidRDefault="007C5F42" w:rsidP="002B088F">
      <w:pPr>
        <w:numPr>
          <w:ilvl w:val="0"/>
          <w:numId w:val="17"/>
        </w:numPr>
        <w:spacing w:after="0" w:line="360" w:lineRule="auto"/>
        <w:ind w:right="113"/>
        <w:jc w:val="both"/>
        <w:rPr>
          <w:rFonts w:ascii="Times New Roman" w:hAnsi="Times New Roman"/>
        </w:rPr>
      </w:pPr>
      <w:r w:rsidRPr="00E07091">
        <w:rPr>
          <w:rFonts w:ascii="Times New Roman" w:hAnsi="Times New Roman"/>
        </w:rPr>
        <w:t>Ağızda kanama varsa</w:t>
      </w:r>
      <w:r>
        <w:rPr>
          <w:rFonts w:ascii="Times New Roman" w:hAnsi="Times New Roman"/>
        </w:rPr>
        <w:t>,</w:t>
      </w:r>
      <w:r w:rsidRPr="00E07091">
        <w:rPr>
          <w:rFonts w:ascii="Times New Roman" w:hAnsi="Times New Roman"/>
        </w:rPr>
        <w:t xml:space="preserve"> küçü</w:t>
      </w:r>
      <w:r>
        <w:rPr>
          <w:rFonts w:ascii="Times New Roman" w:hAnsi="Times New Roman"/>
        </w:rPr>
        <w:t xml:space="preserve">k buz parçası ile kanamanın durdurulması </w:t>
      </w:r>
      <w:r w:rsidRPr="00E07091">
        <w:rPr>
          <w:rFonts w:ascii="Times New Roman" w:hAnsi="Times New Roman"/>
        </w:rPr>
        <w:t>sağla</w:t>
      </w:r>
      <w:r>
        <w:rPr>
          <w:rFonts w:ascii="Times New Roman" w:hAnsi="Times New Roman"/>
        </w:rPr>
        <w:t>nmalı</w:t>
      </w:r>
    </w:p>
    <w:p w:rsidR="007C5F42" w:rsidRDefault="007C5F42" w:rsidP="002B088F">
      <w:pPr>
        <w:numPr>
          <w:ilvl w:val="0"/>
          <w:numId w:val="17"/>
        </w:numPr>
        <w:spacing w:after="0" w:line="360" w:lineRule="auto"/>
        <w:ind w:right="113"/>
        <w:jc w:val="both"/>
        <w:rPr>
          <w:rFonts w:ascii="Times New Roman" w:hAnsi="Times New Roman"/>
        </w:rPr>
      </w:pPr>
      <w:r w:rsidRPr="00E07091">
        <w:rPr>
          <w:rFonts w:ascii="Times New Roman" w:hAnsi="Times New Roman"/>
        </w:rPr>
        <w:t>Ağrı için doktor istemine göre lokal</w:t>
      </w:r>
      <w:r>
        <w:rPr>
          <w:rFonts w:ascii="Times New Roman" w:hAnsi="Times New Roman"/>
        </w:rPr>
        <w:t xml:space="preserve"> </w:t>
      </w:r>
      <w:r w:rsidRPr="00E07091">
        <w:rPr>
          <w:rFonts w:ascii="Times New Roman" w:hAnsi="Times New Roman"/>
        </w:rPr>
        <w:t>aneljezik</w:t>
      </w:r>
      <w:r>
        <w:rPr>
          <w:rFonts w:ascii="Times New Roman" w:hAnsi="Times New Roman"/>
        </w:rPr>
        <w:t>lerin</w:t>
      </w:r>
      <w:r w:rsidRPr="00E07091">
        <w:rPr>
          <w:rFonts w:ascii="Times New Roman" w:hAnsi="Times New Roman"/>
        </w:rPr>
        <w:t xml:space="preserve"> kullan</w:t>
      </w:r>
      <w:r>
        <w:rPr>
          <w:rFonts w:ascii="Times New Roman" w:hAnsi="Times New Roman"/>
        </w:rPr>
        <w:t>ılması önerilmelidir.</w:t>
      </w:r>
    </w:p>
    <w:p w:rsidR="007C5F42" w:rsidRPr="00970060" w:rsidRDefault="007C5F42" w:rsidP="002B088F">
      <w:pPr>
        <w:spacing w:after="0" w:line="360" w:lineRule="auto"/>
        <w:ind w:right="113"/>
        <w:jc w:val="both"/>
        <w:rPr>
          <w:rFonts w:ascii="Times New Roman" w:hAnsi="Times New Roman"/>
        </w:rPr>
      </w:pPr>
    </w:p>
    <w:p w:rsidR="007C5F42" w:rsidRPr="00E07091" w:rsidRDefault="007C5F42" w:rsidP="000534DC">
      <w:pPr>
        <w:spacing w:after="0" w:line="360" w:lineRule="auto"/>
        <w:ind w:right="113" w:firstLine="680"/>
        <w:jc w:val="both"/>
        <w:rPr>
          <w:rFonts w:ascii="Times New Roman" w:hAnsi="Times New Roman"/>
          <w:b/>
          <w:bCs/>
        </w:rPr>
      </w:pPr>
      <w:r w:rsidRPr="00F07DB6">
        <w:rPr>
          <w:rFonts w:ascii="Times New Roman" w:hAnsi="Times New Roman"/>
          <w:b/>
          <w:bCs/>
        </w:rPr>
        <w:t>2.7.8. Bulantı- Kusma</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Bulantı ve kusma birçok nedene bağlı gelişen</w:t>
      </w:r>
      <w:r>
        <w:rPr>
          <w:rFonts w:ascii="Times New Roman" w:hAnsi="Times New Roman"/>
        </w:rPr>
        <w:t xml:space="preserve"> bir problemdir. Kanser tanısı konulan</w:t>
      </w:r>
      <w:r w:rsidRPr="00E07091">
        <w:rPr>
          <w:rFonts w:ascii="Times New Roman" w:hAnsi="Times New Roman"/>
        </w:rPr>
        <w:t xml:space="preserve"> bireyler kemoterapi tedavisine bağlı olarak bulantı ve kusma problemi yaşamaktadırlar. Bulantı ve kusma kontrol altına alınmadığı durumlarda sıvı elektrolit dengesizlikleri, dehidratasyon, anoreksi, kilo kaybı ya da yiyeceklere karşı isteksizlik, ilacın emilimi ya da böbrek yoluyla atılımında azalma gibi fizyolojik etkilerinin yanı sıra sosyal, iş, günlük</w:t>
      </w:r>
      <w:r>
        <w:rPr>
          <w:rFonts w:ascii="Times New Roman" w:hAnsi="Times New Roman"/>
        </w:rPr>
        <w:t xml:space="preserve"> yaşam</w:t>
      </w:r>
      <w:r w:rsidRPr="00E07091">
        <w:rPr>
          <w:rFonts w:ascii="Times New Roman" w:hAnsi="Times New Roman"/>
        </w:rPr>
        <w:t xml:space="preserve"> aktiviteleri ve psikolojik durumunu önemli ölçüde etkilemektedir (Bozdemir ve ark., 2009; Kav, 2007).</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b/>
        </w:rPr>
        <w:t>Bulantı-Kusma Yönetimi</w:t>
      </w:r>
    </w:p>
    <w:p w:rsidR="007C5F42" w:rsidRDefault="007C5F42" w:rsidP="000534DC">
      <w:pPr>
        <w:spacing w:after="0" w:line="360" w:lineRule="auto"/>
        <w:ind w:right="113" w:firstLine="680"/>
        <w:jc w:val="both"/>
        <w:rPr>
          <w:rFonts w:ascii="Times New Roman" w:hAnsi="Times New Roman"/>
        </w:rPr>
      </w:pPr>
      <w:r w:rsidRPr="00E07091">
        <w:rPr>
          <w:rFonts w:ascii="Times New Roman" w:hAnsi="Times New Roman"/>
        </w:rPr>
        <w:t>Bulantı-kusma yönetimi için uygulanabilecek girişimler şunlardır (Akdemir ve Birol, 2005; Alb</w:t>
      </w:r>
      <w:r>
        <w:rPr>
          <w:rFonts w:ascii="Times New Roman" w:hAnsi="Times New Roman"/>
        </w:rPr>
        <w:t>ayrak Okçin, 2010; Birol, 2004):</w:t>
      </w:r>
    </w:p>
    <w:p w:rsidR="007C5F42" w:rsidRPr="002B088F" w:rsidRDefault="007C5F42" w:rsidP="002B088F">
      <w:pPr>
        <w:numPr>
          <w:ilvl w:val="0"/>
          <w:numId w:val="18"/>
        </w:numPr>
        <w:spacing w:after="0" w:line="360" w:lineRule="auto"/>
        <w:ind w:right="113"/>
        <w:jc w:val="both"/>
        <w:rPr>
          <w:rFonts w:ascii="Times New Roman" w:hAnsi="Times New Roman"/>
          <w:bCs/>
        </w:rPr>
      </w:pPr>
      <w:r>
        <w:rPr>
          <w:rFonts w:ascii="Times New Roman" w:hAnsi="Times New Roman"/>
        </w:rPr>
        <w:t xml:space="preserve">Antiemetik ilaçlar yemekten </w:t>
      </w:r>
      <w:r w:rsidRPr="00E07091">
        <w:rPr>
          <w:rFonts w:ascii="Times New Roman" w:hAnsi="Times New Roman"/>
        </w:rPr>
        <w:t>en az yarın saat önce verilm</w:t>
      </w:r>
      <w:r>
        <w:rPr>
          <w:rFonts w:ascii="Times New Roman" w:hAnsi="Times New Roman"/>
        </w:rPr>
        <w:t>eli</w:t>
      </w:r>
    </w:p>
    <w:p w:rsidR="007C5F42" w:rsidRPr="00E07091" w:rsidRDefault="007C5F42" w:rsidP="002B088F">
      <w:pPr>
        <w:numPr>
          <w:ilvl w:val="0"/>
          <w:numId w:val="18"/>
        </w:numPr>
        <w:spacing w:after="0" w:line="360" w:lineRule="auto"/>
        <w:ind w:right="113"/>
        <w:jc w:val="both"/>
        <w:rPr>
          <w:rFonts w:ascii="Times New Roman" w:hAnsi="Times New Roman"/>
          <w:b/>
          <w:bCs/>
        </w:rPr>
      </w:pPr>
      <w:r w:rsidRPr="00E07091">
        <w:rPr>
          <w:rFonts w:ascii="Times New Roman" w:hAnsi="Times New Roman"/>
        </w:rPr>
        <w:t>Ağız bakımının sık verilmesi ve protez varsa tedavi sırasında çıkarılması sağla</w:t>
      </w:r>
      <w:r>
        <w:rPr>
          <w:rFonts w:ascii="Times New Roman" w:hAnsi="Times New Roman"/>
        </w:rPr>
        <w:t>nmalı</w:t>
      </w:r>
    </w:p>
    <w:p w:rsidR="007C5F42" w:rsidRPr="00E07091" w:rsidRDefault="007C5F42" w:rsidP="002B088F">
      <w:pPr>
        <w:numPr>
          <w:ilvl w:val="0"/>
          <w:numId w:val="18"/>
        </w:numPr>
        <w:spacing w:after="0" w:line="360" w:lineRule="auto"/>
        <w:ind w:right="113"/>
        <w:jc w:val="both"/>
        <w:rPr>
          <w:rFonts w:ascii="Times New Roman" w:hAnsi="Times New Roman"/>
          <w:b/>
          <w:bCs/>
        </w:rPr>
      </w:pPr>
      <w:r w:rsidRPr="00E07091">
        <w:rPr>
          <w:rFonts w:ascii="Times New Roman" w:hAnsi="Times New Roman"/>
        </w:rPr>
        <w:t>Bulantı e</w:t>
      </w:r>
      <w:r>
        <w:rPr>
          <w:rFonts w:ascii="Times New Roman" w:hAnsi="Times New Roman"/>
        </w:rPr>
        <w:t>snasında ağızdan nefes alınması</w:t>
      </w:r>
      <w:r w:rsidRPr="00E07091">
        <w:rPr>
          <w:rFonts w:ascii="Times New Roman" w:hAnsi="Times New Roman"/>
        </w:rPr>
        <w:t xml:space="preserve"> öner</w:t>
      </w:r>
      <w:r>
        <w:rPr>
          <w:rFonts w:ascii="Times New Roman" w:hAnsi="Times New Roman"/>
        </w:rPr>
        <w:t>ilmeli</w:t>
      </w:r>
    </w:p>
    <w:p w:rsidR="007C5F42" w:rsidRPr="00E07091" w:rsidRDefault="007C5F42" w:rsidP="002B088F">
      <w:pPr>
        <w:numPr>
          <w:ilvl w:val="0"/>
          <w:numId w:val="18"/>
        </w:numPr>
        <w:spacing w:after="0" w:line="360" w:lineRule="auto"/>
        <w:ind w:right="113"/>
        <w:jc w:val="both"/>
        <w:rPr>
          <w:rFonts w:ascii="Times New Roman" w:hAnsi="Times New Roman"/>
          <w:b/>
          <w:bCs/>
        </w:rPr>
      </w:pPr>
      <w:r w:rsidRPr="00E07091">
        <w:rPr>
          <w:rFonts w:ascii="Times New Roman" w:hAnsi="Times New Roman"/>
        </w:rPr>
        <w:t>Vücut ağırlığı, aldığı ve çıkardığı sıvı mik</w:t>
      </w:r>
      <w:r>
        <w:rPr>
          <w:rFonts w:ascii="Times New Roman" w:hAnsi="Times New Roman"/>
        </w:rPr>
        <w:t>tarları, elektrolit değerleri</w:t>
      </w:r>
      <w:r w:rsidRPr="00E07091">
        <w:rPr>
          <w:rFonts w:ascii="Times New Roman" w:hAnsi="Times New Roman"/>
        </w:rPr>
        <w:t xml:space="preserve"> taki</w:t>
      </w:r>
      <w:r>
        <w:rPr>
          <w:rFonts w:ascii="Times New Roman" w:hAnsi="Times New Roman"/>
        </w:rPr>
        <w:t>p edilmeli</w:t>
      </w:r>
    </w:p>
    <w:p w:rsidR="007C5F42" w:rsidRPr="004523C1" w:rsidRDefault="007C5F42" w:rsidP="002B088F">
      <w:pPr>
        <w:numPr>
          <w:ilvl w:val="0"/>
          <w:numId w:val="18"/>
        </w:numPr>
        <w:spacing w:after="0" w:line="360" w:lineRule="auto"/>
        <w:ind w:right="113"/>
        <w:jc w:val="both"/>
        <w:rPr>
          <w:rFonts w:ascii="Times New Roman" w:hAnsi="Times New Roman"/>
          <w:b/>
          <w:bCs/>
        </w:rPr>
      </w:pPr>
      <w:r w:rsidRPr="00E07091">
        <w:rPr>
          <w:rFonts w:ascii="Times New Roman" w:hAnsi="Times New Roman"/>
        </w:rPr>
        <w:t>Kemoterapi esnasında bireyin etkilenmemesi</w:t>
      </w:r>
      <w:r>
        <w:rPr>
          <w:rFonts w:ascii="Times New Roman" w:hAnsi="Times New Roman"/>
        </w:rPr>
        <w:t xml:space="preserve"> için gevşeme teknikleri</w:t>
      </w:r>
      <w:r w:rsidRPr="00E07091">
        <w:rPr>
          <w:rFonts w:ascii="Times New Roman" w:hAnsi="Times New Roman"/>
        </w:rPr>
        <w:t xml:space="preserve"> öner</w:t>
      </w:r>
      <w:r>
        <w:rPr>
          <w:rFonts w:ascii="Times New Roman" w:hAnsi="Times New Roman"/>
        </w:rPr>
        <w:t>ilmeli</w:t>
      </w:r>
    </w:p>
    <w:p w:rsidR="007C5F42" w:rsidRPr="00E07091" w:rsidRDefault="007C5F42" w:rsidP="002B088F">
      <w:pPr>
        <w:numPr>
          <w:ilvl w:val="0"/>
          <w:numId w:val="18"/>
        </w:numPr>
        <w:spacing w:after="0" w:line="360" w:lineRule="auto"/>
        <w:ind w:right="113"/>
        <w:jc w:val="both"/>
        <w:rPr>
          <w:rFonts w:ascii="Times New Roman" w:hAnsi="Times New Roman"/>
          <w:b/>
          <w:bCs/>
        </w:rPr>
      </w:pPr>
      <w:r>
        <w:rPr>
          <w:rFonts w:ascii="Times New Roman" w:hAnsi="Times New Roman"/>
        </w:rPr>
        <w:t>Tuzlu kraker, ılık yerine soğuk yiyecekler verilmeli</w:t>
      </w:r>
    </w:p>
    <w:p w:rsidR="007C5F42" w:rsidRPr="00E07091" w:rsidRDefault="007C5F42" w:rsidP="002B088F">
      <w:pPr>
        <w:numPr>
          <w:ilvl w:val="0"/>
          <w:numId w:val="18"/>
        </w:numPr>
        <w:spacing w:after="0" w:line="360" w:lineRule="auto"/>
        <w:ind w:right="113"/>
        <w:jc w:val="both"/>
        <w:rPr>
          <w:rFonts w:ascii="Times New Roman" w:hAnsi="Times New Roman"/>
          <w:b/>
          <w:bCs/>
        </w:rPr>
      </w:pPr>
      <w:r w:rsidRPr="00E07091">
        <w:rPr>
          <w:rFonts w:ascii="Times New Roman" w:hAnsi="Times New Roman"/>
        </w:rPr>
        <w:t>Fiziksel çevre</w:t>
      </w:r>
      <w:r>
        <w:rPr>
          <w:rFonts w:ascii="Times New Roman" w:hAnsi="Times New Roman"/>
        </w:rPr>
        <w:t>nin temiz, kokusuz ve hasta giy</w:t>
      </w:r>
      <w:r w:rsidRPr="00E07091">
        <w:rPr>
          <w:rFonts w:ascii="Times New Roman" w:hAnsi="Times New Roman"/>
        </w:rPr>
        <w:t>silerinin rahat özellikte olmasına özen göster</w:t>
      </w:r>
      <w:r>
        <w:rPr>
          <w:rFonts w:ascii="Times New Roman" w:hAnsi="Times New Roman"/>
        </w:rPr>
        <w:t>ilmeli</w:t>
      </w:r>
    </w:p>
    <w:p w:rsidR="007C5F42" w:rsidRPr="00E07091" w:rsidRDefault="007C5F42" w:rsidP="002B088F">
      <w:pPr>
        <w:numPr>
          <w:ilvl w:val="0"/>
          <w:numId w:val="18"/>
        </w:numPr>
        <w:spacing w:after="0" w:line="360" w:lineRule="auto"/>
        <w:ind w:right="113"/>
        <w:jc w:val="both"/>
        <w:rPr>
          <w:rFonts w:ascii="Times New Roman" w:hAnsi="Times New Roman"/>
          <w:b/>
          <w:bCs/>
        </w:rPr>
      </w:pPr>
      <w:r>
        <w:rPr>
          <w:rFonts w:ascii="Times New Roman" w:hAnsi="Times New Roman"/>
        </w:rPr>
        <w:t>Kemoterapi tedavisi</w:t>
      </w:r>
      <w:r w:rsidRPr="00E07091">
        <w:rPr>
          <w:rFonts w:ascii="Times New Roman" w:hAnsi="Times New Roman"/>
        </w:rPr>
        <w:t xml:space="preserve"> bireyin rahat edebileceği uygun pozisyonda uygula</w:t>
      </w:r>
      <w:r>
        <w:rPr>
          <w:rFonts w:ascii="Times New Roman" w:hAnsi="Times New Roman"/>
        </w:rPr>
        <w:t>nmalı</w:t>
      </w:r>
    </w:p>
    <w:p w:rsidR="007C5F42" w:rsidRPr="00E07091" w:rsidRDefault="007C5F42" w:rsidP="002B088F">
      <w:pPr>
        <w:numPr>
          <w:ilvl w:val="0"/>
          <w:numId w:val="18"/>
        </w:numPr>
        <w:spacing w:after="0" w:line="360" w:lineRule="auto"/>
        <w:ind w:right="113"/>
        <w:jc w:val="both"/>
        <w:rPr>
          <w:rFonts w:ascii="Times New Roman" w:hAnsi="Times New Roman"/>
          <w:b/>
          <w:bCs/>
        </w:rPr>
      </w:pPr>
      <w:r>
        <w:rPr>
          <w:rFonts w:ascii="Times New Roman" w:hAnsi="Times New Roman"/>
        </w:rPr>
        <w:t>Birey</w:t>
      </w:r>
      <w:r w:rsidRPr="00E07091">
        <w:rPr>
          <w:rFonts w:ascii="Times New Roman" w:hAnsi="Times New Roman"/>
        </w:rPr>
        <w:t xml:space="preserve"> tedaviden 15-20 dakika önce sessiz çevre koşulları olan bir odaya al</w:t>
      </w:r>
      <w:r>
        <w:rPr>
          <w:rFonts w:ascii="Times New Roman" w:hAnsi="Times New Roman"/>
        </w:rPr>
        <w:t>ınmalı</w:t>
      </w:r>
    </w:p>
    <w:p w:rsidR="007C5F42" w:rsidRPr="00E07091" w:rsidRDefault="007C5F42" w:rsidP="002B088F">
      <w:pPr>
        <w:numPr>
          <w:ilvl w:val="0"/>
          <w:numId w:val="18"/>
        </w:numPr>
        <w:spacing w:after="0" w:line="360" w:lineRule="auto"/>
        <w:ind w:right="113"/>
        <w:jc w:val="both"/>
        <w:rPr>
          <w:rFonts w:ascii="Times New Roman" w:hAnsi="Times New Roman"/>
          <w:b/>
          <w:bCs/>
        </w:rPr>
      </w:pPr>
      <w:r w:rsidRPr="00E07091">
        <w:rPr>
          <w:rFonts w:ascii="Times New Roman" w:hAnsi="Times New Roman"/>
        </w:rPr>
        <w:t>Öğünlerin az ve sık aralıklarla tüketilme</w:t>
      </w:r>
      <w:r>
        <w:rPr>
          <w:rFonts w:ascii="Times New Roman" w:hAnsi="Times New Roman"/>
        </w:rPr>
        <w:t>si önerilmeli</w:t>
      </w:r>
    </w:p>
    <w:p w:rsidR="007C5F42" w:rsidRPr="00E07091" w:rsidRDefault="007C5F42" w:rsidP="002B088F">
      <w:pPr>
        <w:numPr>
          <w:ilvl w:val="0"/>
          <w:numId w:val="18"/>
        </w:numPr>
        <w:spacing w:after="0" w:line="360" w:lineRule="auto"/>
        <w:ind w:right="113"/>
        <w:jc w:val="both"/>
        <w:rPr>
          <w:rFonts w:ascii="Times New Roman" w:hAnsi="Times New Roman"/>
          <w:b/>
          <w:bCs/>
        </w:rPr>
      </w:pPr>
      <w:r w:rsidRPr="00E07091">
        <w:rPr>
          <w:rFonts w:ascii="Times New Roman" w:hAnsi="Times New Roman"/>
        </w:rPr>
        <w:t>Öğünlerde sıvı alımında kısıtlama yap</w:t>
      </w:r>
      <w:r>
        <w:rPr>
          <w:rFonts w:ascii="Times New Roman" w:hAnsi="Times New Roman"/>
        </w:rPr>
        <w:t>ıl</w:t>
      </w:r>
      <w:r w:rsidRPr="00E07091">
        <w:rPr>
          <w:rFonts w:ascii="Times New Roman" w:hAnsi="Times New Roman"/>
        </w:rPr>
        <w:t>ması</w:t>
      </w:r>
      <w:r>
        <w:rPr>
          <w:rFonts w:ascii="Times New Roman" w:hAnsi="Times New Roman"/>
        </w:rPr>
        <w:t xml:space="preserve"> önerilmeli</w:t>
      </w:r>
    </w:p>
    <w:p w:rsidR="007C5F42" w:rsidRPr="00E07091" w:rsidRDefault="007C5F42" w:rsidP="002B088F">
      <w:pPr>
        <w:numPr>
          <w:ilvl w:val="0"/>
          <w:numId w:val="18"/>
        </w:numPr>
        <w:spacing w:after="0" w:line="360" w:lineRule="auto"/>
        <w:ind w:right="113"/>
        <w:jc w:val="both"/>
        <w:rPr>
          <w:rFonts w:ascii="Times New Roman" w:hAnsi="Times New Roman"/>
          <w:b/>
          <w:bCs/>
        </w:rPr>
      </w:pPr>
      <w:r w:rsidRPr="00E07091">
        <w:rPr>
          <w:rFonts w:ascii="Times New Roman" w:hAnsi="Times New Roman"/>
        </w:rPr>
        <w:t>Tatlı, kızartma, baharatlı ve yağlı gibi baskın tatlardan kaçınılması</w:t>
      </w:r>
      <w:r>
        <w:rPr>
          <w:rFonts w:ascii="Times New Roman" w:hAnsi="Times New Roman"/>
        </w:rPr>
        <w:t xml:space="preserve"> anlatılmalı</w:t>
      </w:r>
    </w:p>
    <w:p w:rsidR="007C5F42" w:rsidRPr="00E07091" w:rsidRDefault="007C5F42" w:rsidP="002B088F">
      <w:pPr>
        <w:numPr>
          <w:ilvl w:val="0"/>
          <w:numId w:val="18"/>
        </w:numPr>
        <w:spacing w:after="0" w:line="360" w:lineRule="auto"/>
        <w:ind w:right="113"/>
        <w:jc w:val="both"/>
        <w:rPr>
          <w:rFonts w:ascii="Times New Roman" w:hAnsi="Times New Roman"/>
          <w:b/>
          <w:bCs/>
        </w:rPr>
      </w:pPr>
      <w:r>
        <w:rPr>
          <w:rFonts w:ascii="Times New Roman" w:hAnsi="Times New Roman"/>
        </w:rPr>
        <w:t>Öğünlerden sonra dinlenmesi</w:t>
      </w:r>
      <w:r w:rsidRPr="00E07091">
        <w:rPr>
          <w:rFonts w:ascii="Times New Roman" w:hAnsi="Times New Roman"/>
        </w:rPr>
        <w:t xml:space="preserve"> ve yavaş aktivite yapması</w:t>
      </w:r>
      <w:r>
        <w:rPr>
          <w:rFonts w:ascii="Times New Roman" w:hAnsi="Times New Roman"/>
        </w:rPr>
        <w:t xml:space="preserve"> sağlanmalı</w:t>
      </w:r>
    </w:p>
    <w:p w:rsidR="007C5F42" w:rsidRPr="00E07091" w:rsidRDefault="007C5F42" w:rsidP="002B088F">
      <w:pPr>
        <w:numPr>
          <w:ilvl w:val="0"/>
          <w:numId w:val="18"/>
        </w:numPr>
        <w:spacing w:after="0" w:line="360" w:lineRule="auto"/>
        <w:ind w:right="113"/>
        <w:jc w:val="both"/>
        <w:rPr>
          <w:rFonts w:ascii="Times New Roman" w:hAnsi="Times New Roman"/>
          <w:b/>
          <w:bCs/>
        </w:rPr>
      </w:pPr>
      <w:r w:rsidRPr="00E07091">
        <w:rPr>
          <w:rFonts w:ascii="Times New Roman" w:hAnsi="Times New Roman"/>
        </w:rPr>
        <w:t>Kusma</w:t>
      </w:r>
      <w:r>
        <w:rPr>
          <w:rFonts w:ascii="Times New Roman" w:hAnsi="Times New Roman"/>
        </w:rPr>
        <w:t>nın</w:t>
      </w:r>
      <w:r w:rsidRPr="00E07091">
        <w:rPr>
          <w:rFonts w:ascii="Times New Roman" w:hAnsi="Times New Roman"/>
        </w:rPr>
        <w:t xml:space="preserve"> rengi, miktarı ve içeriği </w:t>
      </w:r>
      <w:r>
        <w:rPr>
          <w:rFonts w:ascii="Times New Roman" w:hAnsi="Times New Roman"/>
        </w:rPr>
        <w:t>gözlenmeli</w:t>
      </w:r>
    </w:p>
    <w:p w:rsidR="007C5F42" w:rsidRPr="00E07091" w:rsidRDefault="007C5F42" w:rsidP="002B088F">
      <w:pPr>
        <w:numPr>
          <w:ilvl w:val="0"/>
          <w:numId w:val="18"/>
        </w:numPr>
        <w:spacing w:after="0" w:line="360" w:lineRule="auto"/>
        <w:ind w:right="113"/>
        <w:jc w:val="both"/>
        <w:rPr>
          <w:rFonts w:ascii="Times New Roman" w:hAnsi="Times New Roman"/>
          <w:b/>
          <w:bCs/>
        </w:rPr>
      </w:pPr>
      <w:r w:rsidRPr="00E07091">
        <w:rPr>
          <w:rFonts w:ascii="Times New Roman" w:hAnsi="Times New Roman"/>
        </w:rPr>
        <w:t>Dehidratas</w:t>
      </w:r>
      <w:r>
        <w:rPr>
          <w:rFonts w:ascii="Times New Roman" w:hAnsi="Times New Roman"/>
        </w:rPr>
        <w:t xml:space="preserve">yon belirtileri yönünden birey </w:t>
      </w:r>
      <w:r w:rsidRPr="00E07091">
        <w:rPr>
          <w:rFonts w:ascii="Times New Roman" w:hAnsi="Times New Roman"/>
        </w:rPr>
        <w:t>gözle</w:t>
      </w:r>
      <w:r>
        <w:rPr>
          <w:rFonts w:ascii="Times New Roman" w:hAnsi="Times New Roman"/>
        </w:rPr>
        <w:t>nmelidir</w:t>
      </w:r>
      <w:r w:rsidRPr="00E07091">
        <w:rPr>
          <w:rFonts w:ascii="Times New Roman" w:hAnsi="Times New Roman"/>
        </w:rPr>
        <w:t>.</w:t>
      </w:r>
    </w:p>
    <w:p w:rsidR="007C5F42" w:rsidRPr="00E07091" w:rsidRDefault="007C5F42" w:rsidP="000534DC">
      <w:pPr>
        <w:spacing w:after="0" w:line="360" w:lineRule="auto"/>
        <w:ind w:right="113" w:firstLine="680"/>
        <w:jc w:val="both"/>
        <w:rPr>
          <w:rFonts w:ascii="Times New Roman" w:hAnsi="Times New Roman"/>
          <w:b/>
          <w:bCs/>
        </w:rPr>
      </w:pP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2.7.9. İştahsızlık</w:t>
      </w:r>
    </w:p>
    <w:p w:rsidR="007C5F42" w:rsidRPr="00970060" w:rsidRDefault="007C5F42" w:rsidP="000534DC">
      <w:pPr>
        <w:spacing w:after="0" w:line="360" w:lineRule="auto"/>
        <w:ind w:right="113" w:firstLine="680"/>
        <w:jc w:val="both"/>
        <w:rPr>
          <w:rFonts w:ascii="Times New Roman" w:hAnsi="Times New Roman"/>
        </w:rPr>
      </w:pPr>
      <w:r w:rsidRPr="00E07091">
        <w:rPr>
          <w:rFonts w:ascii="Times New Roman" w:hAnsi="Times New Roman"/>
        </w:rPr>
        <w:t>İşt</w:t>
      </w:r>
      <w:r>
        <w:rPr>
          <w:rFonts w:ascii="Times New Roman" w:hAnsi="Times New Roman"/>
        </w:rPr>
        <w:t>ahsızlık, yiyeceklerin sindirim güçlüğü</w:t>
      </w:r>
      <w:r w:rsidRPr="00E07091">
        <w:rPr>
          <w:rFonts w:ascii="Times New Roman" w:hAnsi="Times New Roman"/>
        </w:rPr>
        <w:t>, besin alımı yetersizliği, kullanılan ilaçlar ve aktivite azlığı, bulantı, kusma, stomatit, depresyon ve bazı kematerapötik ilaçlar nedeniyle oluşmaktadır. Yemek yemede isteksizlik ve sonuçta kilo kaybı görülmektedir. Bireylerdeki kilo kaybı %10’un üstünde olduğunda sağ kalımı da olumsuz yönde etkilemektedir (Albayrak Okçin, 2010; Kayış, 2007; Ünsar ve ark, 2007).</w:t>
      </w:r>
    </w:p>
    <w:p w:rsidR="007C5F42" w:rsidRPr="00E07091" w:rsidRDefault="007C5F42" w:rsidP="000534DC">
      <w:pPr>
        <w:spacing w:after="0" w:line="360" w:lineRule="auto"/>
        <w:ind w:right="113" w:firstLine="680"/>
        <w:jc w:val="both"/>
        <w:rPr>
          <w:rFonts w:ascii="Times New Roman" w:hAnsi="Times New Roman"/>
          <w:b/>
          <w:bCs/>
        </w:rPr>
      </w:pPr>
      <w:r>
        <w:rPr>
          <w:rFonts w:ascii="Times New Roman" w:hAnsi="Times New Roman"/>
          <w:b/>
          <w:bCs/>
        </w:rPr>
        <w:t>İştahsızlık Yönetimi</w:t>
      </w:r>
    </w:p>
    <w:p w:rsidR="007C5F42" w:rsidRPr="00E07091" w:rsidRDefault="007C5F42" w:rsidP="000534DC">
      <w:pPr>
        <w:spacing w:after="0" w:line="360" w:lineRule="auto"/>
        <w:ind w:right="113" w:firstLine="680"/>
        <w:jc w:val="both"/>
        <w:rPr>
          <w:rFonts w:ascii="Times New Roman" w:hAnsi="Times New Roman"/>
          <w:bCs/>
        </w:rPr>
      </w:pPr>
      <w:r w:rsidRPr="00E07091">
        <w:rPr>
          <w:rFonts w:ascii="Times New Roman" w:hAnsi="Times New Roman"/>
          <w:bCs/>
        </w:rPr>
        <w:t>İştahsızlığı olan bireye uygulanabilecek girişimler şunlardır (</w:t>
      </w:r>
      <w:r w:rsidRPr="00E07091">
        <w:rPr>
          <w:rFonts w:ascii="Times New Roman" w:hAnsi="Times New Roman"/>
        </w:rPr>
        <w:t>Albayrak Okçin, 2010;</w:t>
      </w:r>
      <w:r>
        <w:rPr>
          <w:rFonts w:ascii="Times New Roman" w:hAnsi="Times New Roman"/>
          <w:bCs/>
        </w:rPr>
        <w:t xml:space="preserve"> Birol, 2004;  Ünsar ve ark., 2007):</w:t>
      </w:r>
    </w:p>
    <w:p w:rsidR="007C5F42" w:rsidRPr="00E07091" w:rsidRDefault="007C5F42" w:rsidP="002B088F">
      <w:pPr>
        <w:numPr>
          <w:ilvl w:val="0"/>
          <w:numId w:val="19"/>
        </w:numPr>
        <w:spacing w:after="0" w:line="360" w:lineRule="auto"/>
        <w:ind w:right="113"/>
        <w:jc w:val="both"/>
        <w:rPr>
          <w:rFonts w:ascii="Times New Roman" w:hAnsi="Times New Roman"/>
        </w:rPr>
      </w:pPr>
      <w:r w:rsidRPr="00E07091">
        <w:rPr>
          <w:rFonts w:ascii="Times New Roman" w:hAnsi="Times New Roman"/>
        </w:rPr>
        <w:t xml:space="preserve">İştahsızlık konusunda </w:t>
      </w:r>
      <w:r>
        <w:rPr>
          <w:rFonts w:ascii="Times New Roman" w:hAnsi="Times New Roman"/>
        </w:rPr>
        <w:t>bireye ve ailesine bilgi verilmeli</w:t>
      </w:r>
    </w:p>
    <w:p w:rsidR="007C5F42" w:rsidRPr="00E07091" w:rsidRDefault="007C5F42" w:rsidP="002B088F">
      <w:pPr>
        <w:numPr>
          <w:ilvl w:val="0"/>
          <w:numId w:val="19"/>
        </w:numPr>
        <w:spacing w:after="0" w:line="360" w:lineRule="auto"/>
        <w:ind w:right="113"/>
        <w:jc w:val="both"/>
        <w:rPr>
          <w:rFonts w:ascii="Times New Roman" w:hAnsi="Times New Roman"/>
        </w:rPr>
      </w:pPr>
      <w:r w:rsidRPr="00E07091">
        <w:rPr>
          <w:rFonts w:ascii="Times New Roman" w:hAnsi="Times New Roman"/>
        </w:rPr>
        <w:t>Diyetisyenle işbirliğ</w:t>
      </w:r>
      <w:r>
        <w:rPr>
          <w:rFonts w:ascii="Times New Roman" w:hAnsi="Times New Roman"/>
        </w:rPr>
        <w:t>i yapılarak beslenme programı planlanmalı</w:t>
      </w:r>
    </w:p>
    <w:p w:rsidR="007C5F42" w:rsidRPr="00E07091" w:rsidRDefault="007C5F42" w:rsidP="002B088F">
      <w:pPr>
        <w:numPr>
          <w:ilvl w:val="0"/>
          <w:numId w:val="19"/>
        </w:numPr>
        <w:spacing w:after="0" w:line="360" w:lineRule="auto"/>
        <w:ind w:right="113"/>
        <w:jc w:val="both"/>
        <w:rPr>
          <w:rFonts w:ascii="Times New Roman" w:hAnsi="Times New Roman"/>
        </w:rPr>
      </w:pPr>
      <w:r w:rsidRPr="00E07091">
        <w:rPr>
          <w:rFonts w:ascii="Times New Roman" w:hAnsi="Times New Roman"/>
        </w:rPr>
        <w:t>Bireyin diyetinin pratik, hafif fakat yüksek kalorili ve proteinli yiyeceklerl</w:t>
      </w:r>
      <w:r>
        <w:rPr>
          <w:rFonts w:ascii="Times New Roman" w:hAnsi="Times New Roman"/>
        </w:rPr>
        <w:t>e zenginleştirilmesi sağlanmalı</w:t>
      </w:r>
    </w:p>
    <w:p w:rsidR="007C5F42" w:rsidRPr="00E07091" w:rsidRDefault="007C5F42" w:rsidP="002B088F">
      <w:pPr>
        <w:numPr>
          <w:ilvl w:val="0"/>
          <w:numId w:val="19"/>
        </w:numPr>
        <w:spacing w:after="0" w:line="360" w:lineRule="auto"/>
        <w:ind w:right="113"/>
        <w:jc w:val="both"/>
        <w:rPr>
          <w:rFonts w:ascii="Times New Roman" w:hAnsi="Times New Roman"/>
        </w:rPr>
      </w:pPr>
      <w:r w:rsidRPr="00E07091">
        <w:rPr>
          <w:rFonts w:ascii="Times New Roman" w:hAnsi="Times New Roman"/>
        </w:rPr>
        <w:t>Günlük üç büyük öğün yerine</w:t>
      </w:r>
      <w:r>
        <w:rPr>
          <w:rFonts w:ascii="Times New Roman" w:hAnsi="Times New Roman"/>
        </w:rPr>
        <w:t>, iki üç saat</w:t>
      </w:r>
      <w:r w:rsidRPr="00E07091">
        <w:rPr>
          <w:rFonts w:ascii="Times New Roman" w:hAnsi="Times New Roman"/>
        </w:rPr>
        <w:t>te bir, az az ve hafif b</w:t>
      </w:r>
      <w:r>
        <w:rPr>
          <w:rFonts w:ascii="Times New Roman" w:hAnsi="Times New Roman"/>
        </w:rPr>
        <w:t>esinlerle beslenmesi anlatılmalı</w:t>
      </w:r>
    </w:p>
    <w:p w:rsidR="007C5F42" w:rsidRPr="00E07091" w:rsidRDefault="007C5F42" w:rsidP="002B088F">
      <w:pPr>
        <w:numPr>
          <w:ilvl w:val="0"/>
          <w:numId w:val="19"/>
        </w:numPr>
        <w:spacing w:after="0" w:line="360" w:lineRule="auto"/>
        <w:ind w:right="113"/>
        <w:jc w:val="both"/>
        <w:rPr>
          <w:rFonts w:ascii="Times New Roman" w:hAnsi="Times New Roman"/>
        </w:rPr>
      </w:pPr>
      <w:r w:rsidRPr="00E07091">
        <w:rPr>
          <w:rFonts w:ascii="Times New Roman" w:hAnsi="Times New Roman"/>
        </w:rPr>
        <w:t>Açlık hissettiği anda yemek ye</w:t>
      </w:r>
      <w:r>
        <w:rPr>
          <w:rFonts w:ascii="Times New Roman" w:hAnsi="Times New Roman"/>
        </w:rPr>
        <w:t>mesi konusunda cesaretlendirilmeli</w:t>
      </w:r>
    </w:p>
    <w:p w:rsidR="007C5F42" w:rsidRPr="00E07091" w:rsidRDefault="007C5F42" w:rsidP="002B088F">
      <w:pPr>
        <w:numPr>
          <w:ilvl w:val="0"/>
          <w:numId w:val="19"/>
        </w:numPr>
        <w:spacing w:after="0" w:line="360" w:lineRule="auto"/>
        <w:ind w:right="113"/>
        <w:jc w:val="both"/>
        <w:rPr>
          <w:rFonts w:ascii="Times New Roman" w:hAnsi="Times New Roman"/>
        </w:rPr>
      </w:pPr>
      <w:r w:rsidRPr="00E07091">
        <w:rPr>
          <w:rFonts w:ascii="Times New Roman" w:hAnsi="Times New Roman"/>
        </w:rPr>
        <w:t>İştahın en iyi olduğu saatlerde</w:t>
      </w:r>
      <w:r>
        <w:rPr>
          <w:rFonts w:ascii="Times New Roman" w:hAnsi="Times New Roman"/>
        </w:rPr>
        <w:t>,</w:t>
      </w:r>
      <w:r w:rsidRPr="00E07091">
        <w:rPr>
          <w:rFonts w:ascii="Times New Roman" w:hAnsi="Times New Roman"/>
        </w:rPr>
        <w:t xml:space="preserve"> özellikle sabah saatlerinde </w:t>
      </w:r>
      <w:r>
        <w:rPr>
          <w:rFonts w:ascii="Times New Roman" w:hAnsi="Times New Roman"/>
        </w:rPr>
        <w:t>öğünün hepsini bitirmesi konusunda birey</w:t>
      </w:r>
      <w:r w:rsidRPr="00E07091">
        <w:rPr>
          <w:rFonts w:ascii="Times New Roman" w:hAnsi="Times New Roman"/>
        </w:rPr>
        <w:t xml:space="preserve"> teşvik e</w:t>
      </w:r>
      <w:r>
        <w:rPr>
          <w:rFonts w:ascii="Times New Roman" w:hAnsi="Times New Roman"/>
        </w:rPr>
        <w:t>dilmeli</w:t>
      </w:r>
    </w:p>
    <w:p w:rsidR="007C5F42" w:rsidRPr="00E07091" w:rsidRDefault="007C5F42" w:rsidP="002B088F">
      <w:pPr>
        <w:numPr>
          <w:ilvl w:val="0"/>
          <w:numId w:val="19"/>
        </w:numPr>
        <w:spacing w:after="0" w:line="360" w:lineRule="auto"/>
        <w:ind w:right="113"/>
        <w:jc w:val="both"/>
        <w:rPr>
          <w:rFonts w:ascii="Times New Roman" w:hAnsi="Times New Roman"/>
        </w:rPr>
      </w:pPr>
      <w:r w:rsidRPr="00E07091">
        <w:rPr>
          <w:rFonts w:ascii="Times New Roman" w:hAnsi="Times New Roman"/>
        </w:rPr>
        <w:t>Bireyin sevdiği ortamda sevdiği kişilerle b</w:t>
      </w:r>
      <w:r>
        <w:rPr>
          <w:rFonts w:ascii="Times New Roman" w:hAnsi="Times New Roman"/>
        </w:rPr>
        <w:t>irlikte yemek yemesi sağlanmalı</w:t>
      </w:r>
    </w:p>
    <w:p w:rsidR="007C5F42" w:rsidRPr="00E07091" w:rsidRDefault="007C5F42" w:rsidP="002B088F">
      <w:pPr>
        <w:numPr>
          <w:ilvl w:val="0"/>
          <w:numId w:val="19"/>
        </w:numPr>
        <w:spacing w:after="0" w:line="360" w:lineRule="auto"/>
        <w:ind w:right="113"/>
        <w:jc w:val="both"/>
        <w:rPr>
          <w:rFonts w:ascii="Times New Roman" w:hAnsi="Times New Roman"/>
        </w:rPr>
      </w:pPr>
      <w:r w:rsidRPr="00E07091">
        <w:rPr>
          <w:rFonts w:ascii="Times New Roman" w:hAnsi="Times New Roman"/>
        </w:rPr>
        <w:t>Bireyin bulund</w:t>
      </w:r>
      <w:r>
        <w:rPr>
          <w:rFonts w:ascii="Times New Roman" w:hAnsi="Times New Roman"/>
        </w:rPr>
        <w:t>uğu ortamın</w:t>
      </w:r>
      <w:r w:rsidRPr="00E07091">
        <w:rPr>
          <w:rFonts w:ascii="Times New Roman" w:hAnsi="Times New Roman"/>
        </w:rPr>
        <w:t xml:space="preserve"> hoş olmayan, hoşlanmadığı koku</w:t>
      </w:r>
      <w:r>
        <w:rPr>
          <w:rFonts w:ascii="Times New Roman" w:hAnsi="Times New Roman"/>
        </w:rPr>
        <w:t>lardan arındırılması açıklanmalı</w:t>
      </w:r>
    </w:p>
    <w:p w:rsidR="007C5F42" w:rsidRPr="00E07091" w:rsidRDefault="007C5F42" w:rsidP="002B088F">
      <w:pPr>
        <w:numPr>
          <w:ilvl w:val="0"/>
          <w:numId w:val="19"/>
        </w:numPr>
        <w:spacing w:after="0" w:line="360" w:lineRule="auto"/>
        <w:ind w:right="113"/>
        <w:jc w:val="both"/>
        <w:rPr>
          <w:rFonts w:ascii="Times New Roman" w:hAnsi="Times New Roman"/>
        </w:rPr>
      </w:pPr>
      <w:r w:rsidRPr="00E07091">
        <w:rPr>
          <w:rFonts w:ascii="Times New Roman" w:hAnsi="Times New Roman"/>
        </w:rPr>
        <w:t>Rahatlatıcı</w:t>
      </w:r>
      <w:r>
        <w:rPr>
          <w:rFonts w:ascii="Times New Roman" w:hAnsi="Times New Roman"/>
        </w:rPr>
        <w:t xml:space="preserve">, </w:t>
      </w:r>
      <w:r w:rsidRPr="00E07091">
        <w:rPr>
          <w:rFonts w:ascii="Times New Roman" w:hAnsi="Times New Roman"/>
        </w:rPr>
        <w:t xml:space="preserve">sakin </w:t>
      </w:r>
      <w:r>
        <w:rPr>
          <w:rFonts w:ascii="Times New Roman" w:hAnsi="Times New Roman"/>
        </w:rPr>
        <w:t>ve müzikli ortam oluşturulmalı</w:t>
      </w:r>
    </w:p>
    <w:p w:rsidR="007C5F42" w:rsidRDefault="007C5F42" w:rsidP="002B088F">
      <w:pPr>
        <w:numPr>
          <w:ilvl w:val="0"/>
          <w:numId w:val="19"/>
        </w:numPr>
        <w:spacing w:after="0" w:line="360" w:lineRule="auto"/>
        <w:ind w:right="113"/>
        <w:jc w:val="both"/>
        <w:rPr>
          <w:rFonts w:ascii="Times New Roman" w:hAnsi="Times New Roman"/>
        </w:rPr>
      </w:pPr>
      <w:r w:rsidRPr="00E07091">
        <w:rPr>
          <w:rFonts w:ascii="Times New Roman" w:hAnsi="Times New Roman"/>
        </w:rPr>
        <w:t>Beslenmesi oral y</w:t>
      </w:r>
      <w:r>
        <w:rPr>
          <w:rFonts w:ascii="Times New Roman" w:hAnsi="Times New Roman"/>
        </w:rPr>
        <w:t xml:space="preserve">ol ile sağlanamıyorsa enteral </w:t>
      </w:r>
      <w:r w:rsidRPr="00E07091">
        <w:rPr>
          <w:rFonts w:ascii="Times New Roman" w:hAnsi="Times New Roman"/>
        </w:rPr>
        <w:t>ya</w:t>
      </w:r>
      <w:r>
        <w:rPr>
          <w:rFonts w:ascii="Times New Roman" w:hAnsi="Times New Roman"/>
        </w:rPr>
        <w:t xml:space="preserve"> da</w:t>
      </w:r>
      <w:r w:rsidRPr="00E07091">
        <w:rPr>
          <w:rFonts w:ascii="Times New Roman" w:hAnsi="Times New Roman"/>
        </w:rPr>
        <w:t xml:space="preserve"> in</w:t>
      </w:r>
      <w:r>
        <w:rPr>
          <w:rFonts w:ascii="Times New Roman" w:hAnsi="Times New Roman"/>
        </w:rPr>
        <w:t>travenöz (IV) yolla beslenmesi</w:t>
      </w:r>
      <w:r w:rsidRPr="00E07091">
        <w:rPr>
          <w:rFonts w:ascii="Times New Roman" w:hAnsi="Times New Roman"/>
        </w:rPr>
        <w:t xml:space="preserve"> sağla</w:t>
      </w:r>
      <w:r>
        <w:rPr>
          <w:rFonts w:ascii="Times New Roman" w:hAnsi="Times New Roman"/>
        </w:rPr>
        <w:t>nmalıdır.</w:t>
      </w:r>
    </w:p>
    <w:p w:rsidR="007C5F42" w:rsidRPr="00970060" w:rsidRDefault="007C5F42" w:rsidP="00F8416F">
      <w:pPr>
        <w:spacing w:after="0" w:line="360" w:lineRule="auto"/>
        <w:ind w:right="113"/>
        <w:jc w:val="both"/>
        <w:rPr>
          <w:rFonts w:ascii="Times New Roman" w:hAnsi="Times New Roman"/>
        </w:rPr>
      </w:pP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2.7.10. Kaşeksi</w:t>
      </w:r>
    </w:p>
    <w:p w:rsidR="007C5F42" w:rsidRDefault="007C5F42" w:rsidP="000534DC">
      <w:pPr>
        <w:spacing w:after="0" w:line="360" w:lineRule="auto"/>
        <w:ind w:right="113" w:firstLine="680"/>
        <w:jc w:val="both"/>
        <w:rPr>
          <w:rFonts w:ascii="Times New Roman" w:hAnsi="Times New Roman"/>
        </w:rPr>
      </w:pPr>
      <w:r w:rsidRPr="00E07091">
        <w:rPr>
          <w:rFonts w:ascii="Times New Roman" w:hAnsi="Times New Roman"/>
        </w:rPr>
        <w:t>Kanserli bireylerde gözlenen kaşeksi; kilo kaybı, iştahsızlık,</w:t>
      </w:r>
      <w:r>
        <w:rPr>
          <w:rFonts w:ascii="Times New Roman" w:hAnsi="Times New Roman"/>
        </w:rPr>
        <w:t xml:space="preserve"> halsizlik, anemi, protein-lipid</w:t>
      </w:r>
      <w:r w:rsidRPr="00E07091">
        <w:rPr>
          <w:rFonts w:ascii="Times New Roman" w:hAnsi="Times New Roman"/>
        </w:rPr>
        <w:t>-karbonhidrat metaboli</w:t>
      </w:r>
      <w:r>
        <w:rPr>
          <w:rFonts w:ascii="Times New Roman" w:hAnsi="Times New Roman"/>
        </w:rPr>
        <w:t>zmasındaki bozukluklar, iskelet-</w:t>
      </w:r>
      <w:r w:rsidRPr="00E07091">
        <w:rPr>
          <w:rFonts w:ascii="Times New Roman" w:hAnsi="Times New Roman"/>
        </w:rPr>
        <w:t>kas atrofisi, viseral organlarda atrofi ve hipoalb</w:t>
      </w:r>
      <w:r>
        <w:rPr>
          <w:rFonts w:ascii="Times New Roman" w:hAnsi="Times New Roman"/>
        </w:rPr>
        <w:t>ü</w:t>
      </w:r>
      <w:r w:rsidRPr="00E07091">
        <w:rPr>
          <w:rFonts w:ascii="Times New Roman" w:hAnsi="Times New Roman"/>
        </w:rPr>
        <w:t>minemi ile karakterize sekonder gelişen bir durumdur. Kaşekside artan enerji ihtiyacına karşın, azalan enerji alımı vardır. Kalori alımının azalmasına bağlı, enerji oluşumunda da yetersizlik olmaktadır  (Karakoç, 2008; Kayış, 2007).</w:t>
      </w:r>
    </w:p>
    <w:p w:rsidR="007C5F42" w:rsidRDefault="007C5F42" w:rsidP="000534DC">
      <w:pPr>
        <w:spacing w:after="0" w:line="360" w:lineRule="auto"/>
        <w:ind w:right="113" w:firstLine="680"/>
        <w:jc w:val="both"/>
        <w:rPr>
          <w:rFonts w:ascii="Times New Roman" w:hAnsi="Times New Roman"/>
        </w:rPr>
      </w:pPr>
    </w:p>
    <w:p w:rsidR="007C5F42" w:rsidRPr="00970060" w:rsidRDefault="007C5F42" w:rsidP="000534DC">
      <w:pPr>
        <w:spacing w:after="0" w:line="360" w:lineRule="auto"/>
        <w:ind w:right="113" w:firstLine="680"/>
        <w:jc w:val="both"/>
        <w:rPr>
          <w:rFonts w:ascii="Times New Roman" w:hAnsi="Times New Roman"/>
        </w:rPr>
      </w:pPr>
    </w:p>
    <w:p w:rsidR="007C5F42" w:rsidRPr="00E07091" w:rsidRDefault="007C5F42" w:rsidP="000534DC">
      <w:pPr>
        <w:spacing w:after="0" w:line="360" w:lineRule="auto"/>
        <w:ind w:right="113" w:firstLine="680"/>
        <w:jc w:val="both"/>
        <w:rPr>
          <w:rFonts w:ascii="Times New Roman" w:hAnsi="Times New Roman"/>
          <w:b/>
          <w:bCs/>
        </w:rPr>
      </w:pPr>
      <w:r>
        <w:rPr>
          <w:rFonts w:ascii="Times New Roman" w:hAnsi="Times New Roman"/>
          <w:b/>
          <w:bCs/>
        </w:rPr>
        <w:t>Kaşeksi Yönetimi</w:t>
      </w:r>
    </w:p>
    <w:p w:rsidR="007C5F42" w:rsidRPr="00E07091" w:rsidRDefault="007C5F42" w:rsidP="000534DC">
      <w:pPr>
        <w:spacing w:after="0" w:line="360" w:lineRule="auto"/>
        <w:ind w:right="113" w:firstLine="680"/>
        <w:jc w:val="both"/>
        <w:rPr>
          <w:rFonts w:ascii="Times New Roman" w:hAnsi="Times New Roman"/>
          <w:bCs/>
        </w:rPr>
      </w:pPr>
      <w:r w:rsidRPr="00E07091">
        <w:rPr>
          <w:rFonts w:ascii="Times New Roman" w:hAnsi="Times New Roman"/>
          <w:bCs/>
        </w:rPr>
        <w:t>Kaşeksi yönetiminde uygulanacak girişimler şunlardır (Birol, 2004; Kayış, 2007</w:t>
      </w:r>
      <w:r>
        <w:rPr>
          <w:rFonts w:ascii="Times New Roman" w:hAnsi="Times New Roman"/>
          <w:bCs/>
        </w:rPr>
        <w:t xml:space="preserve">; </w:t>
      </w:r>
      <w:r w:rsidRPr="00E07091">
        <w:rPr>
          <w:rFonts w:ascii="Times New Roman" w:hAnsi="Times New Roman"/>
          <w:bCs/>
        </w:rPr>
        <w:t>)</w:t>
      </w:r>
      <w:r>
        <w:rPr>
          <w:rFonts w:ascii="Times New Roman" w:hAnsi="Times New Roman"/>
          <w:bCs/>
        </w:rPr>
        <w:t>:</w:t>
      </w:r>
    </w:p>
    <w:p w:rsidR="007C5F42" w:rsidRPr="00E07091" w:rsidRDefault="007C5F42" w:rsidP="002B088F">
      <w:pPr>
        <w:numPr>
          <w:ilvl w:val="0"/>
          <w:numId w:val="20"/>
        </w:numPr>
        <w:spacing w:after="0" w:line="360" w:lineRule="auto"/>
        <w:ind w:right="113"/>
        <w:jc w:val="both"/>
        <w:rPr>
          <w:rFonts w:ascii="Times New Roman" w:hAnsi="Times New Roman"/>
        </w:rPr>
      </w:pPr>
      <w:r w:rsidRPr="00E07091">
        <w:rPr>
          <w:rFonts w:ascii="Times New Roman" w:hAnsi="Times New Roman"/>
        </w:rPr>
        <w:t>Hergün düzen</w:t>
      </w:r>
      <w:r>
        <w:rPr>
          <w:rFonts w:ascii="Times New Roman" w:hAnsi="Times New Roman"/>
        </w:rPr>
        <w:t>li olarak aynı saatlerde kilo takibi yapılmalı</w:t>
      </w:r>
    </w:p>
    <w:p w:rsidR="007C5F42" w:rsidRDefault="007C5F42" w:rsidP="002B088F">
      <w:pPr>
        <w:numPr>
          <w:ilvl w:val="0"/>
          <w:numId w:val="20"/>
        </w:numPr>
        <w:spacing w:after="0" w:line="360" w:lineRule="auto"/>
        <w:ind w:right="113"/>
        <w:jc w:val="both"/>
        <w:rPr>
          <w:rFonts w:ascii="Times New Roman" w:hAnsi="Times New Roman"/>
        </w:rPr>
      </w:pPr>
      <w:r>
        <w:rPr>
          <w:rFonts w:ascii="Times New Roman" w:hAnsi="Times New Roman"/>
        </w:rPr>
        <w:t>Sevilen besinlerin tüketilmesi sağlanmalı</w:t>
      </w:r>
    </w:p>
    <w:p w:rsidR="007C5F42" w:rsidRDefault="007C5F42" w:rsidP="002B088F">
      <w:pPr>
        <w:numPr>
          <w:ilvl w:val="0"/>
          <w:numId w:val="20"/>
        </w:numPr>
        <w:spacing w:after="0" w:line="360" w:lineRule="auto"/>
        <w:ind w:right="113"/>
        <w:jc w:val="both"/>
        <w:rPr>
          <w:rFonts w:ascii="Times New Roman" w:hAnsi="Times New Roman"/>
        </w:rPr>
      </w:pPr>
      <w:r w:rsidRPr="00E07091">
        <w:rPr>
          <w:rFonts w:ascii="Times New Roman" w:hAnsi="Times New Roman"/>
        </w:rPr>
        <w:t>Karbonatlı besinler</w:t>
      </w:r>
      <w:r>
        <w:rPr>
          <w:rFonts w:ascii="Times New Roman" w:hAnsi="Times New Roman"/>
        </w:rPr>
        <w:t xml:space="preserve"> almaması yönünde bilgilendirilmeli (tokluk hissi verebil</w:t>
      </w:r>
      <w:r w:rsidRPr="00E07091">
        <w:rPr>
          <w:rFonts w:ascii="Times New Roman" w:hAnsi="Times New Roman"/>
        </w:rPr>
        <w:t>ir)</w:t>
      </w:r>
    </w:p>
    <w:p w:rsidR="007C5F42" w:rsidRPr="00E07091" w:rsidRDefault="007C5F42" w:rsidP="002B088F">
      <w:pPr>
        <w:numPr>
          <w:ilvl w:val="0"/>
          <w:numId w:val="20"/>
        </w:numPr>
        <w:spacing w:after="0" w:line="360" w:lineRule="auto"/>
        <w:ind w:right="113"/>
        <w:jc w:val="both"/>
        <w:rPr>
          <w:rFonts w:ascii="Times New Roman" w:hAnsi="Times New Roman"/>
        </w:rPr>
      </w:pPr>
      <w:r>
        <w:rPr>
          <w:rFonts w:ascii="Times New Roman" w:hAnsi="Times New Roman"/>
        </w:rPr>
        <w:t>Bol karbonhidratlı, bol proteinli beslenmesi hakkında bilgi verilmeli</w:t>
      </w:r>
    </w:p>
    <w:p w:rsidR="007C5F42" w:rsidRPr="00473E54" w:rsidRDefault="007C5F42" w:rsidP="002B088F">
      <w:pPr>
        <w:numPr>
          <w:ilvl w:val="0"/>
          <w:numId w:val="20"/>
        </w:numPr>
        <w:spacing w:after="0" w:line="360" w:lineRule="auto"/>
        <w:ind w:right="113"/>
        <w:jc w:val="both"/>
        <w:rPr>
          <w:rFonts w:ascii="Times New Roman" w:hAnsi="Times New Roman"/>
        </w:rPr>
      </w:pPr>
      <w:r w:rsidRPr="00E07091">
        <w:rPr>
          <w:rFonts w:ascii="Times New Roman" w:hAnsi="Times New Roman"/>
        </w:rPr>
        <w:t xml:space="preserve">Günde </w:t>
      </w:r>
      <w:r>
        <w:rPr>
          <w:rFonts w:ascii="Times New Roman" w:hAnsi="Times New Roman"/>
        </w:rPr>
        <w:t>en az 8-10 bardak sıvı alması anlatılmalıdır.</w:t>
      </w:r>
    </w:p>
    <w:p w:rsidR="007C5F42" w:rsidRDefault="007C5F42" w:rsidP="00E07091">
      <w:pPr>
        <w:spacing w:after="0" w:line="360" w:lineRule="auto"/>
        <w:ind w:left="227" w:right="113" w:firstLine="680"/>
        <w:jc w:val="both"/>
        <w:rPr>
          <w:rFonts w:ascii="Times New Roman" w:hAnsi="Times New Roman"/>
          <w:b/>
          <w:bCs/>
        </w:rPr>
      </w:pPr>
    </w:p>
    <w:p w:rsidR="007C5F42" w:rsidRPr="00E07091" w:rsidRDefault="007C5F42" w:rsidP="000534DC">
      <w:pPr>
        <w:spacing w:after="0" w:line="360" w:lineRule="auto"/>
        <w:ind w:right="113" w:firstLine="680"/>
        <w:jc w:val="both"/>
        <w:rPr>
          <w:rFonts w:ascii="Times New Roman" w:hAnsi="Times New Roman"/>
          <w:b/>
          <w:bCs/>
        </w:rPr>
      </w:pPr>
      <w:r>
        <w:rPr>
          <w:rFonts w:ascii="Times New Roman" w:hAnsi="Times New Roman"/>
          <w:b/>
          <w:bCs/>
        </w:rPr>
        <w:t>2.7.11. Cilt P</w:t>
      </w:r>
      <w:r w:rsidRPr="00E07091">
        <w:rPr>
          <w:rFonts w:ascii="Times New Roman" w:hAnsi="Times New Roman"/>
          <w:b/>
          <w:bCs/>
        </w:rPr>
        <w:t>roblemleri</w:t>
      </w:r>
    </w:p>
    <w:p w:rsidR="007C5F42" w:rsidRPr="00E07091" w:rsidRDefault="007C5F42" w:rsidP="000534DC">
      <w:pPr>
        <w:spacing w:after="0" w:line="360" w:lineRule="auto"/>
        <w:ind w:right="113" w:firstLine="680"/>
        <w:jc w:val="both"/>
        <w:rPr>
          <w:rFonts w:ascii="Times New Roman" w:hAnsi="Times New Roman"/>
          <w:b/>
          <w:bCs/>
        </w:rPr>
      </w:pPr>
      <w:r>
        <w:rPr>
          <w:rFonts w:ascii="Times New Roman" w:hAnsi="Times New Roman"/>
          <w:b/>
          <w:bCs/>
        </w:rPr>
        <w:t xml:space="preserve">a) </w:t>
      </w:r>
      <w:r w:rsidRPr="00E07091">
        <w:rPr>
          <w:rFonts w:ascii="Times New Roman" w:hAnsi="Times New Roman"/>
          <w:b/>
          <w:bCs/>
        </w:rPr>
        <w:t>Ekstravas</w:t>
      </w:r>
      <w:r>
        <w:rPr>
          <w:rFonts w:ascii="Times New Roman" w:hAnsi="Times New Roman"/>
          <w:b/>
          <w:bCs/>
        </w:rPr>
        <w:t>az</w:t>
      </w:r>
      <w:r w:rsidRPr="00E07091">
        <w:rPr>
          <w:rFonts w:ascii="Times New Roman" w:hAnsi="Times New Roman"/>
          <w:b/>
          <w:bCs/>
        </w:rPr>
        <w:t>yon</w:t>
      </w:r>
    </w:p>
    <w:p w:rsidR="007C5F42" w:rsidRPr="00970060" w:rsidRDefault="007C5F42" w:rsidP="000534DC">
      <w:pPr>
        <w:spacing w:after="0" w:line="360" w:lineRule="auto"/>
        <w:ind w:right="113" w:firstLine="680"/>
        <w:jc w:val="both"/>
        <w:rPr>
          <w:rFonts w:ascii="Times New Roman" w:hAnsi="Times New Roman"/>
        </w:rPr>
      </w:pPr>
      <w:r w:rsidRPr="00E07091">
        <w:rPr>
          <w:rFonts w:ascii="Times New Roman" w:hAnsi="Times New Roman"/>
        </w:rPr>
        <w:t>Ekstravazasyon kemoterapi ilaçlarının infüzyonu sırasında ya da tedaviden kısa bir süre sonra, nadiren</w:t>
      </w:r>
      <w:r>
        <w:rPr>
          <w:rFonts w:ascii="Times New Roman" w:hAnsi="Times New Roman"/>
        </w:rPr>
        <w:t xml:space="preserve"> </w:t>
      </w:r>
      <w:r w:rsidRPr="00E07091">
        <w:rPr>
          <w:rFonts w:ascii="Times New Roman" w:hAnsi="Times New Roman"/>
        </w:rPr>
        <w:t>de olsa hastalar tarafından yaşanan bir komplikasyondur. Ekstravazasyon damar içi</w:t>
      </w:r>
      <w:r>
        <w:rPr>
          <w:rFonts w:ascii="Times New Roman" w:hAnsi="Times New Roman"/>
        </w:rPr>
        <w:t xml:space="preserve">ne uygulanan sıvı </w:t>
      </w:r>
      <w:r w:rsidRPr="00E07091">
        <w:rPr>
          <w:rFonts w:ascii="Times New Roman" w:hAnsi="Times New Roman"/>
        </w:rPr>
        <w:t>ya</w:t>
      </w:r>
      <w:r>
        <w:rPr>
          <w:rFonts w:ascii="Times New Roman" w:hAnsi="Times New Roman"/>
        </w:rPr>
        <w:t xml:space="preserve"> da</w:t>
      </w:r>
      <w:r w:rsidRPr="00E07091">
        <w:rPr>
          <w:rFonts w:ascii="Times New Roman" w:hAnsi="Times New Roman"/>
        </w:rPr>
        <w:t xml:space="preserve"> ilacın, damar dışına çıkarak doku içine sızması ile ortaya çıkan doku yaralanması olarak tanımlanma</w:t>
      </w:r>
      <w:r>
        <w:rPr>
          <w:rFonts w:ascii="Times New Roman" w:hAnsi="Times New Roman"/>
        </w:rPr>
        <w:t>ktadır. Doku dışına çıkan ilaç</w:t>
      </w:r>
      <w:r w:rsidRPr="00E07091">
        <w:rPr>
          <w:rFonts w:ascii="Times New Roman" w:hAnsi="Times New Roman"/>
        </w:rPr>
        <w:t>, sinir, tendon ve eklemlerde</w:t>
      </w:r>
      <w:r>
        <w:rPr>
          <w:rFonts w:ascii="Times New Roman" w:hAnsi="Times New Roman"/>
        </w:rPr>
        <w:t xml:space="preserve"> hasar oluşturmakta ve bu hasar</w:t>
      </w:r>
      <w:r w:rsidRPr="00E07091">
        <w:rPr>
          <w:rFonts w:ascii="Times New Roman" w:hAnsi="Times New Roman"/>
        </w:rPr>
        <w:t xml:space="preserve"> haftalar ya da aylarca sürebilmektedir. Kemoterapi ilaçlarının ekstravazasyonu, istenmeyen ve kanserli bireyler tarafından büyük stres yaşanmasına neden olan üzücü bir deneyimdir (Akdemir ve Birol, 2005; Dikbıyık, 200</w:t>
      </w:r>
      <w:r>
        <w:rPr>
          <w:rFonts w:ascii="Times New Roman" w:hAnsi="Times New Roman"/>
        </w:rPr>
        <w:t>7</w:t>
      </w:r>
      <w:r w:rsidRPr="00E07091">
        <w:rPr>
          <w:rFonts w:ascii="Times New Roman" w:hAnsi="Times New Roman"/>
        </w:rPr>
        <w:t xml:space="preserve">; </w:t>
      </w:r>
      <w:r>
        <w:rPr>
          <w:rFonts w:ascii="Times New Roman" w:hAnsi="Times New Roman"/>
        </w:rPr>
        <w:t xml:space="preserve"> İşçi, D., 2010</w:t>
      </w:r>
      <w:r w:rsidRPr="00E07091">
        <w:rPr>
          <w:rFonts w:ascii="Times New Roman" w:hAnsi="Times New Roman"/>
        </w:rPr>
        <w:t>).</w:t>
      </w:r>
    </w:p>
    <w:p w:rsidR="007C5F42" w:rsidRPr="00E07091" w:rsidRDefault="007C5F42" w:rsidP="000534DC">
      <w:pPr>
        <w:tabs>
          <w:tab w:val="center" w:pos="4507"/>
        </w:tabs>
        <w:spacing w:after="0" w:line="360" w:lineRule="auto"/>
        <w:ind w:right="113" w:firstLine="680"/>
        <w:jc w:val="both"/>
        <w:rPr>
          <w:rFonts w:ascii="Times New Roman" w:hAnsi="Times New Roman"/>
          <w:b/>
          <w:bCs/>
        </w:rPr>
      </w:pPr>
      <w:r>
        <w:rPr>
          <w:rFonts w:ascii="Times New Roman" w:hAnsi="Times New Roman"/>
          <w:b/>
          <w:bCs/>
        </w:rPr>
        <w:t>Ekstravazasyon Yönetimi</w:t>
      </w:r>
      <w:r>
        <w:rPr>
          <w:rFonts w:ascii="Times New Roman" w:hAnsi="Times New Roman"/>
          <w:b/>
          <w:bCs/>
        </w:rPr>
        <w:tab/>
      </w:r>
    </w:p>
    <w:p w:rsidR="007C5F42" w:rsidRPr="00E07091" w:rsidRDefault="007C5F42" w:rsidP="000534DC">
      <w:pPr>
        <w:spacing w:after="0" w:line="360" w:lineRule="auto"/>
        <w:ind w:right="113" w:firstLine="680"/>
        <w:jc w:val="both"/>
        <w:rPr>
          <w:rFonts w:ascii="Times New Roman" w:hAnsi="Times New Roman"/>
          <w:bCs/>
        </w:rPr>
      </w:pPr>
      <w:r w:rsidRPr="00E07091">
        <w:rPr>
          <w:rFonts w:ascii="Times New Roman" w:hAnsi="Times New Roman"/>
          <w:bCs/>
        </w:rPr>
        <w:t>Ekstravazasyon yönetiminde uygulanacak girişimler şunlardır</w:t>
      </w:r>
      <w:r>
        <w:rPr>
          <w:rFonts w:ascii="Times New Roman" w:hAnsi="Times New Roman"/>
          <w:bCs/>
        </w:rPr>
        <w:t xml:space="preserve"> </w:t>
      </w:r>
      <w:r w:rsidRPr="00E07091">
        <w:rPr>
          <w:rFonts w:ascii="Times New Roman" w:hAnsi="Times New Roman"/>
          <w:bCs/>
        </w:rPr>
        <w:t xml:space="preserve">(Akdemir ve Birol, 2005; Dikbıyık, 2007; Dursun İşçi, 2010; </w:t>
      </w:r>
      <w:r>
        <w:rPr>
          <w:rFonts w:ascii="Times New Roman" w:hAnsi="Times New Roman"/>
          <w:bCs/>
        </w:rPr>
        <w:t>Kıyak ve ark., 2012; Güllü, 2005; Özbaş, 2007):</w:t>
      </w:r>
    </w:p>
    <w:p w:rsidR="007C5F42" w:rsidRPr="00E07091" w:rsidRDefault="007C5F42" w:rsidP="002B088F">
      <w:pPr>
        <w:numPr>
          <w:ilvl w:val="0"/>
          <w:numId w:val="21"/>
        </w:numPr>
        <w:spacing w:after="0" w:line="360" w:lineRule="auto"/>
        <w:ind w:right="113"/>
        <w:jc w:val="both"/>
        <w:rPr>
          <w:rFonts w:ascii="Times New Roman" w:hAnsi="Times New Roman"/>
        </w:rPr>
      </w:pPr>
      <w:r w:rsidRPr="00E07091">
        <w:rPr>
          <w:rFonts w:ascii="Times New Roman" w:hAnsi="Times New Roman"/>
        </w:rPr>
        <w:t>Eğer bir ekstravazasyon şüphesi ya da belirtisi varsa infüzyon durdurulmalı ve set içindeki ilaç mümkün olduğu kadar aspire edilmeli</w:t>
      </w:r>
    </w:p>
    <w:p w:rsidR="007C5F42" w:rsidRPr="00E07091" w:rsidRDefault="007C5F42" w:rsidP="002B088F">
      <w:pPr>
        <w:numPr>
          <w:ilvl w:val="0"/>
          <w:numId w:val="21"/>
        </w:numPr>
        <w:spacing w:after="0" w:line="360" w:lineRule="auto"/>
        <w:ind w:right="113"/>
        <w:jc w:val="both"/>
        <w:rPr>
          <w:rFonts w:ascii="Times New Roman" w:hAnsi="Times New Roman"/>
        </w:rPr>
      </w:pPr>
      <w:r w:rsidRPr="00E07091">
        <w:rPr>
          <w:rFonts w:ascii="Times New Roman" w:hAnsi="Times New Roman"/>
        </w:rPr>
        <w:t>IV yol başlangıçta yerinde bırakılmalı</w:t>
      </w:r>
    </w:p>
    <w:p w:rsidR="007C5F42" w:rsidRDefault="007C5F42" w:rsidP="002B088F">
      <w:pPr>
        <w:numPr>
          <w:ilvl w:val="0"/>
          <w:numId w:val="21"/>
        </w:numPr>
        <w:spacing w:after="0" w:line="360" w:lineRule="auto"/>
        <w:ind w:right="113"/>
        <w:jc w:val="both"/>
        <w:rPr>
          <w:rFonts w:ascii="Times New Roman" w:hAnsi="Times New Roman"/>
        </w:rPr>
      </w:pPr>
      <w:r w:rsidRPr="00E07091">
        <w:rPr>
          <w:rFonts w:ascii="Times New Roman" w:hAnsi="Times New Roman"/>
        </w:rPr>
        <w:t>Ekstravazasyon periferal IV yoldan gelişmişse, infüzyon durdurulduktan sonra, katater çekilmeden önce, ekstravaze olan sıvılar o</w:t>
      </w:r>
      <w:r>
        <w:rPr>
          <w:rFonts w:ascii="Times New Roman" w:hAnsi="Times New Roman"/>
        </w:rPr>
        <w:t>labildiğince aspire edilmeli</w:t>
      </w:r>
    </w:p>
    <w:p w:rsidR="007C5F42" w:rsidRPr="00E07091" w:rsidRDefault="007C5F42" w:rsidP="002B088F">
      <w:pPr>
        <w:numPr>
          <w:ilvl w:val="0"/>
          <w:numId w:val="21"/>
        </w:numPr>
        <w:spacing w:after="0" w:line="360" w:lineRule="auto"/>
        <w:ind w:right="113"/>
        <w:jc w:val="both"/>
        <w:rPr>
          <w:rFonts w:ascii="Times New Roman" w:hAnsi="Times New Roman"/>
        </w:rPr>
      </w:pPr>
      <w:r w:rsidRPr="00E07091">
        <w:rPr>
          <w:rFonts w:ascii="Times New Roman" w:hAnsi="Times New Roman"/>
        </w:rPr>
        <w:t>E</w:t>
      </w:r>
      <w:r>
        <w:rPr>
          <w:rFonts w:ascii="Times New Roman" w:hAnsi="Times New Roman"/>
        </w:rPr>
        <w:t>ğer antidotu varsa, IV y</w:t>
      </w:r>
      <w:r w:rsidRPr="00E07091">
        <w:rPr>
          <w:rFonts w:ascii="Times New Roman" w:hAnsi="Times New Roman"/>
        </w:rPr>
        <w:t>a</w:t>
      </w:r>
      <w:r>
        <w:rPr>
          <w:rFonts w:ascii="Times New Roman" w:hAnsi="Times New Roman"/>
        </w:rPr>
        <w:t xml:space="preserve"> da</w:t>
      </w:r>
      <w:r w:rsidRPr="00E07091">
        <w:rPr>
          <w:rFonts w:ascii="Times New Roman" w:hAnsi="Times New Roman"/>
        </w:rPr>
        <w:t xml:space="preserve"> subkutan (SC) yolla verilmeli ve antidotun doğrudan ekstravaze olan alana dağılmasının maksimum etki yönünden çok önemli olduğu bilinmeli</w:t>
      </w:r>
    </w:p>
    <w:p w:rsidR="007C5F42" w:rsidRPr="00E07091" w:rsidRDefault="007C5F42" w:rsidP="002B088F">
      <w:pPr>
        <w:numPr>
          <w:ilvl w:val="0"/>
          <w:numId w:val="21"/>
        </w:numPr>
        <w:spacing w:after="0" w:line="360" w:lineRule="auto"/>
        <w:ind w:right="113"/>
        <w:jc w:val="both"/>
        <w:rPr>
          <w:rFonts w:ascii="Times New Roman" w:hAnsi="Times New Roman"/>
        </w:rPr>
      </w:pPr>
      <w:r w:rsidRPr="00E07091">
        <w:rPr>
          <w:rFonts w:ascii="Times New Roman" w:hAnsi="Times New Roman"/>
        </w:rPr>
        <w:t>Eğer ekstravazasyon santral yoldan uygulama sırasında gelişmişse, hasta ağrı, yanma, duyarlılık, santral venöz</w:t>
      </w:r>
      <w:r>
        <w:rPr>
          <w:rFonts w:ascii="Times New Roman" w:hAnsi="Times New Roman"/>
        </w:rPr>
        <w:t xml:space="preserve"> </w:t>
      </w:r>
      <w:r w:rsidRPr="00E07091">
        <w:rPr>
          <w:rFonts w:ascii="Times New Roman" w:hAnsi="Times New Roman"/>
        </w:rPr>
        <w:t>kateter alanında ya da göğsün aynı yerinde şişlikten yakınıyorsa</w:t>
      </w:r>
      <w:r>
        <w:rPr>
          <w:rFonts w:ascii="Times New Roman" w:hAnsi="Times New Roman"/>
        </w:rPr>
        <w:t>,</w:t>
      </w:r>
      <w:r w:rsidRPr="00E07091">
        <w:rPr>
          <w:rFonts w:ascii="Times New Roman" w:hAnsi="Times New Roman"/>
        </w:rPr>
        <w:t xml:space="preserve"> işlem derhal durdurulmalı</w:t>
      </w:r>
    </w:p>
    <w:p w:rsidR="007C5F42" w:rsidRDefault="007C5F42" w:rsidP="002B088F">
      <w:pPr>
        <w:numPr>
          <w:ilvl w:val="0"/>
          <w:numId w:val="21"/>
        </w:numPr>
        <w:spacing w:after="0" w:line="360" w:lineRule="auto"/>
        <w:ind w:right="113"/>
        <w:jc w:val="both"/>
        <w:rPr>
          <w:rFonts w:ascii="Times New Roman" w:hAnsi="Times New Roman"/>
        </w:rPr>
      </w:pPr>
      <w:r w:rsidRPr="00E07091">
        <w:rPr>
          <w:rFonts w:ascii="Times New Roman" w:hAnsi="Times New Roman"/>
        </w:rPr>
        <w:t>Hastada port varsa, uygun katater yerleştirilmes</w:t>
      </w:r>
      <w:r>
        <w:rPr>
          <w:rFonts w:ascii="Times New Roman" w:hAnsi="Times New Roman"/>
        </w:rPr>
        <w:t>i yönünden değerlendirilmeli</w:t>
      </w:r>
      <w:r w:rsidRPr="00E07091">
        <w:rPr>
          <w:rFonts w:ascii="Times New Roman" w:hAnsi="Times New Roman"/>
        </w:rPr>
        <w:t xml:space="preserve"> </w:t>
      </w:r>
    </w:p>
    <w:p w:rsidR="007C5F42" w:rsidRPr="00E07091" w:rsidRDefault="007C5F42" w:rsidP="002B088F">
      <w:pPr>
        <w:numPr>
          <w:ilvl w:val="0"/>
          <w:numId w:val="21"/>
        </w:numPr>
        <w:spacing w:after="0" w:line="360" w:lineRule="auto"/>
        <w:ind w:right="113"/>
        <w:jc w:val="both"/>
        <w:rPr>
          <w:rFonts w:ascii="Times New Roman" w:hAnsi="Times New Roman"/>
        </w:rPr>
      </w:pPr>
      <w:r w:rsidRPr="00E07091">
        <w:rPr>
          <w:rFonts w:ascii="Times New Roman" w:hAnsi="Times New Roman"/>
        </w:rPr>
        <w:t>Rezidüel ilaç bölgeden aspire edilmeli, antidotu varsa santral venöz</w:t>
      </w:r>
      <w:r>
        <w:rPr>
          <w:rFonts w:ascii="Times New Roman" w:hAnsi="Times New Roman"/>
        </w:rPr>
        <w:t xml:space="preserve"> </w:t>
      </w:r>
      <w:r w:rsidRPr="00E07091">
        <w:rPr>
          <w:rFonts w:ascii="Times New Roman" w:hAnsi="Times New Roman"/>
        </w:rPr>
        <w:t>kateter alanına aşırı basınçtan kaçınılarak, IV yolla yeterli miktarda verilmeli, hastada implante port varsa antidot damla damla uygulanmalı</w:t>
      </w:r>
    </w:p>
    <w:p w:rsidR="007C5F42" w:rsidRPr="00E07091" w:rsidRDefault="007C5F42" w:rsidP="002B088F">
      <w:pPr>
        <w:numPr>
          <w:ilvl w:val="0"/>
          <w:numId w:val="21"/>
        </w:numPr>
        <w:spacing w:after="0" w:line="360" w:lineRule="auto"/>
        <w:ind w:right="113"/>
        <w:jc w:val="both"/>
        <w:rPr>
          <w:rFonts w:ascii="Times New Roman" w:hAnsi="Times New Roman"/>
        </w:rPr>
      </w:pPr>
      <w:r w:rsidRPr="00E07091">
        <w:rPr>
          <w:rFonts w:ascii="Times New Roman" w:hAnsi="Times New Roman"/>
        </w:rPr>
        <w:t>Antidot, ekstravazasyon alanı etrafına 1 saat içinde subkutan olarak verilmeli</w:t>
      </w:r>
    </w:p>
    <w:p w:rsidR="007C5F42" w:rsidRPr="00E07091" w:rsidRDefault="007C5F42" w:rsidP="002B088F">
      <w:pPr>
        <w:numPr>
          <w:ilvl w:val="0"/>
          <w:numId w:val="21"/>
        </w:numPr>
        <w:spacing w:after="0" w:line="360" w:lineRule="auto"/>
        <w:ind w:right="113"/>
        <w:jc w:val="both"/>
        <w:rPr>
          <w:rFonts w:ascii="Times New Roman" w:hAnsi="Times New Roman"/>
        </w:rPr>
      </w:pPr>
      <w:r w:rsidRPr="00E07091">
        <w:rPr>
          <w:rFonts w:ascii="Times New Roman" w:hAnsi="Times New Roman"/>
        </w:rPr>
        <w:t>Etkilenen bölgenin 48 saat dinlendirilmesi ve yükseltilmesi, ekstravaze olan sıvıların drenajına</w:t>
      </w:r>
      <w:r>
        <w:rPr>
          <w:rFonts w:ascii="Times New Roman" w:hAnsi="Times New Roman"/>
        </w:rPr>
        <w:t xml:space="preserve"> ve emilimine yardım edebilir, b</w:t>
      </w:r>
      <w:r w:rsidRPr="00E07091">
        <w:rPr>
          <w:rFonts w:ascii="Times New Roman" w:hAnsi="Times New Roman"/>
        </w:rPr>
        <w:t>ölge 2-4 saatte bir kontrol edilmeli</w:t>
      </w:r>
    </w:p>
    <w:p w:rsidR="007C5F42" w:rsidRPr="00E07091" w:rsidRDefault="007C5F42" w:rsidP="002B088F">
      <w:pPr>
        <w:numPr>
          <w:ilvl w:val="0"/>
          <w:numId w:val="21"/>
        </w:numPr>
        <w:spacing w:after="0" w:line="360" w:lineRule="auto"/>
        <w:ind w:right="113"/>
        <w:jc w:val="both"/>
        <w:rPr>
          <w:rFonts w:ascii="Times New Roman" w:hAnsi="Times New Roman"/>
        </w:rPr>
      </w:pPr>
      <w:r w:rsidRPr="00E07091">
        <w:rPr>
          <w:rFonts w:ascii="Times New Roman" w:hAnsi="Times New Roman"/>
        </w:rPr>
        <w:t>Soğuk uygulama ilk 24-48 saat için günde 4 kez en azından 15-30 dakika uygulanmalı, uygularken alana doğrudan basınçtan kaçınılmalı</w:t>
      </w:r>
    </w:p>
    <w:p w:rsidR="007C5F42" w:rsidRPr="00E07091" w:rsidRDefault="007C5F42" w:rsidP="002B088F">
      <w:pPr>
        <w:numPr>
          <w:ilvl w:val="0"/>
          <w:numId w:val="21"/>
        </w:numPr>
        <w:spacing w:after="0" w:line="360" w:lineRule="auto"/>
        <w:ind w:right="113"/>
        <w:jc w:val="both"/>
        <w:rPr>
          <w:rFonts w:ascii="Times New Roman" w:hAnsi="Times New Roman"/>
        </w:rPr>
      </w:pPr>
      <w:r>
        <w:rPr>
          <w:rFonts w:ascii="Times New Roman" w:hAnsi="Times New Roman"/>
        </w:rPr>
        <w:t>Antrasiklin</w:t>
      </w:r>
      <w:r w:rsidRPr="00E07091">
        <w:rPr>
          <w:rFonts w:ascii="Times New Roman" w:hAnsi="Times New Roman"/>
        </w:rPr>
        <w:t xml:space="preserve"> ekstravazasyonunda soğuk uygulama yaparak, vazokonstrüksiyona neden olarak ilacın yayılması engelle</w:t>
      </w:r>
      <w:r>
        <w:rPr>
          <w:rFonts w:ascii="Times New Roman" w:hAnsi="Times New Roman"/>
        </w:rPr>
        <w:t>n</w:t>
      </w:r>
      <w:r w:rsidRPr="00E07091">
        <w:rPr>
          <w:rFonts w:ascii="Times New Roman" w:hAnsi="Times New Roman"/>
        </w:rPr>
        <w:t xml:space="preserve">meli </w:t>
      </w:r>
    </w:p>
    <w:p w:rsidR="007C5F42" w:rsidRPr="00E07091" w:rsidRDefault="007C5F42" w:rsidP="002B088F">
      <w:pPr>
        <w:numPr>
          <w:ilvl w:val="0"/>
          <w:numId w:val="21"/>
        </w:numPr>
        <w:spacing w:after="0" w:line="360" w:lineRule="auto"/>
        <w:ind w:right="113"/>
        <w:jc w:val="both"/>
        <w:rPr>
          <w:rFonts w:ascii="Times New Roman" w:hAnsi="Times New Roman"/>
        </w:rPr>
      </w:pPr>
      <w:r w:rsidRPr="00E07091">
        <w:rPr>
          <w:rFonts w:ascii="Times New Roman" w:hAnsi="Times New Roman"/>
        </w:rPr>
        <w:t>Ekstravazasyon rapor edilmeli</w:t>
      </w:r>
    </w:p>
    <w:p w:rsidR="007C5F42" w:rsidRPr="00E07091" w:rsidRDefault="007C5F42" w:rsidP="002B088F">
      <w:pPr>
        <w:numPr>
          <w:ilvl w:val="0"/>
          <w:numId w:val="21"/>
        </w:numPr>
        <w:spacing w:after="0" w:line="360" w:lineRule="auto"/>
        <w:ind w:right="113"/>
        <w:jc w:val="both"/>
        <w:rPr>
          <w:rFonts w:ascii="Times New Roman" w:hAnsi="Times New Roman"/>
        </w:rPr>
      </w:pPr>
      <w:r w:rsidRPr="00E07091">
        <w:rPr>
          <w:rFonts w:ascii="Times New Roman" w:hAnsi="Times New Roman"/>
        </w:rPr>
        <w:t>Mümkünse bölgenin fotoğrafı çekilmeli</w:t>
      </w:r>
    </w:p>
    <w:p w:rsidR="007C5F42" w:rsidRDefault="007C5F42" w:rsidP="002B088F">
      <w:pPr>
        <w:numPr>
          <w:ilvl w:val="0"/>
          <w:numId w:val="21"/>
        </w:numPr>
        <w:spacing w:after="0" w:line="360" w:lineRule="auto"/>
        <w:ind w:right="113"/>
        <w:jc w:val="both"/>
        <w:rPr>
          <w:rFonts w:ascii="Times New Roman" w:hAnsi="Times New Roman"/>
        </w:rPr>
      </w:pPr>
      <w:r w:rsidRPr="00E07091">
        <w:rPr>
          <w:rFonts w:ascii="Times New Roman" w:hAnsi="Times New Roman"/>
        </w:rPr>
        <w:t>Erken plastik/rekonstrüktif cerrahi ve/veya fizik tedavi ve rehabilitasyon konsültasyonu düzenlenmeli</w:t>
      </w:r>
    </w:p>
    <w:p w:rsidR="007C5F42" w:rsidRPr="00E07091" w:rsidRDefault="007C5F42" w:rsidP="002B088F">
      <w:pPr>
        <w:numPr>
          <w:ilvl w:val="0"/>
          <w:numId w:val="21"/>
        </w:numPr>
        <w:spacing w:after="0" w:line="360" w:lineRule="auto"/>
        <w:ind w:right="113"/>
        <w:jc w:val="both"/>
        <w:rPr>
          <w:rFonts w:ascii="Times New Roman" w:hAnsi="Times New Roman"/>
        </w:rPr>
      </w:pPr>
      <w:r w:rsidRPr="00E07091">
        <w:rPr>
          <w:rFonts w:ascii="Times New Roman" w:hAnsi="Times New Roman"/>
        </w:rPr>
        <w:t>Sistemik analjezikler ve/veya lokal ağrı kesici ilaçlar verilmeli</w:t>
      </w:r>
    </w:p>
    <w:p w:rsidR="007C5F42" w:rsidRPr="00970060" w:rsidRDefault="007C5F42" w:rsidP="002B088F">
      <w:pPr>
        <w:numPr>
          <w:ilvl w:val="0"/>
          <w:numId w:val="21"/>
        </w:numPr>
        <w:spacing w:after="0" w:line="360" w:lineRule="auto"/>
        <w:ind w:right="113"/>
        <w:jc w:val="both"/>
        <w:rPr>
          <w:rFonts w:ascii="Times New Roman" w:hAnsi="Times New Roman"/>
        </w:rPr>
      </w:pPr>
      <w:r w:rsidRPr="00E07091">
        <w:rPr>
          <w:rFonts w:ascii="Times New Roman" w:hAnsi="Times New Roman"/>
        </w:rPr>
        <w:t>Eğer cilt açıksa, bül varsa ya da nekrotize ise iyileşene kadar her 12 saatte b</w:t>
      </w:r>
      <w:r>
        <w:rPr>
          <w:rFonts w:ascii="Times New Roman" w:hAnsi="Times New Roman"/>
        </w:rPr>
        <w:t>ir silversulfadiazine (Silverdine</w:t>
      </w:r>
      <w:r w:rsidRPr="00E07091">
        <w:rPr>
          <w:rFonts w:ascii="Times New Roman" w:hAnsi="Times New Roman"/>
        </w:rPr>
        <w:t xml:space="preserve">) uygulanmalıdır. </w:t>
      </w:r>
    </w:p>
    <w:p w:rsidR="007C5F42" w:rsidRPr="00E07091" w:rsidRDefault="007C5F42" w:rsidP="000534DC">
      <w:pPr>
        <w:spacing w:after="0" w:line="360" w:lineRule="auto"/>
        <w:ind w:right="113" w:firstLine="680"/>
        <w:jc w:val="both"/>
        <w:rPr>
          <w:rFonts w:ascii="Times New Roman" w:hAnsi="Times New Roman"/>
          <w:b/>
          <w:bCs/>
        </w:rPr>
      </w:pPr>
      <w:r>
        <w:rPr>
          <w:rFonts w:ascii="Times New Roman" w:hAnsi="Times New Roman"/>
          <w:b/>
          <w:bCs/>
        </w:rPr>
        <w:t>b) El-A</w:t>
      </w:r>
      <w:r w:rsidRPr="00E07091">
        <w:rPr>
          <w:rFonts w:ascii="Times New Roman" w:hAnsi="Times New Roman"/>
          <w:b/>
          <w:bCs/>
        </w:rPr>
        <w:t>yak Sendromu</w:t>
      </w:r>
    </w:p>
    <w:p w:rsidR="007C5F42" w:rsidRPr="00F8416F" w:rsidRDefault="007C5F42" w:rsidP="00F8416F">
      <w:pPr>
        <w:spacing w:after="0" w:line="360" w:lineRule="auto"/>
        <w:ind w:right="113" w:firstLine="680"/>
        <w:jc w:val="both"/>
        <w:rPr>
          <w:rFonts w:ascii="Times New Roman" w:hAnsi="Times New Roman"/>
        </w:rPr>
      </w:pPr>
      <w:r w:rsidRPr="00E07091">
        <w:rPr>
          <w:rFonts w:ascii="Times New Roman" w:hAnsi="Times New Roman"/>
        </w:rPr>
        <w:t xml:space="preserve">El ayak sendromu kemoterapi ilaçlarının neden olduğu el ve ayakları etkileyen bir reaksiyondur. </w:t>
      </w:r>
      <w:r>
        <w:rPr>
          <w:rFonts w:ascii="Times New Roman" w:hAnsi="Times New Roman"/>
        </w:rPr>
        <w:t>Avuç içi ve ayak tabanında kızar</w:t>
      </w:r>
      <w:r w:rsidRPr="00E07091">
        <w:rPr>
          <w:rFonts w:ascii="Times New Roman" w:hAnsi="Times New Roman"/>
        </w:rPr>
        <w:t>ıklık, şişlik ve ağrıya neden olan bir du</w:t>
      </w:r>
      <w:r>
        <w:rPr>
          <w:rFonts w:ascii="Times New Roman" w:hAnsi="Times New Roman"/>
        </w:rPr>
        <w:t>rumdur. Ayaklardaki kapillere</w:t>
      </w:r>
      <w:r w:rsidRPr="00E07091">
        <w:rPr>
          <w:rFonts w:ascii="Times New Roman" w:hAnsi="Times New Roman"/>
        </w:rPr>
        <w:t xml:space="preserve"> kemoterapi sızması sonucu görülür. Kan damarları ve etrafındaki dokuları etkileyebilmektedir. Bazen de diz</w:t>
      </w:r>
      <w:r>
        <w:rPr>
          <w:rFonts w:ascii="Times New Roman" w:hAnsi="Times New Roman"/>
        </w:rPr>
        <w:t xml:space="preserve"> </w:t>
      </w:r>
      <w:r w:rsidRPr="00E07091">
        <w:rPr>
          <w:rFonts w:ascii="Times New Roman" w:hAnsi="Times New Roman"/>
        </w:rPr>
        <w:t xml:space="preserve">ve el bileklerinde görülebilir. Bireyi çok yoğun etkilediğinden tedavinin yarıda bırakıldığı durumlar olmaktadır. </w:t>
      </w:r>
      <w:r>
        <w:rPr>
          <w:rFonts w:ascii="Times New Roman" w:hAnsi="Times New Roman"/>
        </w:rPr>
        <w:t>Günlük yaşam aktiviteleri ve yaşam kalitesi</w:t>
      </w:r>
      <w:r w:rsidRPr="00E07091">
        <w:rPr>
          <w:rFonts w:ascii="Times New Roman" w:hAnsi="Times New Roman"/>
        </w:rPr>
        <w:t xml:space="preserve"> olumsuz etkilenmektedir (Dikbıyık, 2007; Uslu, ve ark. 2006).</w:t>
      </w:r>
    </w:p>
    <w:p w:rsidR="007C5F42" w:rsidRPr="00E07091" w:rsidRDefault="007C5F42" w:rsidP="000534DC">
      <w:pPr>
        <w:spacing w:after="0" w:line="360" w:lineRule="auto"/>
        <w:ind w:right="113" w:firstLine="680"/>
        <w:jc w:val="both"/>
        <w:rPr>
          <w:rFonts w:ascii="Times New Roman" w:hAnsi="Times New Roman"/>
          <w:b/>
          <w:bCs/>
        </w:rPr>
      </w:pPr>
      <w:r>
        <w:rPr>
          <w:rFonts w:ascii="Times New Roman" w:hAnsi="Times New Roman"/>
          <w:b/>
          <w:bCs/>
        </w:rPr>
        <w:t>El-Ayak Sendromu Yönetimi</w:t>
      </w:r>
    </w:p>
    <w:p w:rsidR="007C5F42" w:rsidRPr="00E07091" w:rsidRDefault="007C5F42" w:rsidP="000534DC">
      <w:pPr>
        <w:spacing w:after="0" w:line="360" w:lineRule="auto"/>
        <w:ind w:right="113" w:firstLine="680"/>
        <w:jc w:val="both"/>
        <w:rPr>
          <w:rFonts w:ascii="Times New Roman" w:hAnsi="Times New Roman"/>
          <w:bCs/>
        </w:rPr>
      </w:pPr>
      <w:r w:rsidRPr="00E07091">
        <w:rPr>
          <w:rFonts w:ascii="Times New Roman" w:hAnsi="Times New Roman"/>
          <w:bCs/>
        </w:rPr>
        <w:t>El-ayak sendromu yönetiminde uygulanabilecek girişi</w:t>
      </w:r>
      <w:r>
        <w:rPr>
          <w:rFonts w:ascii="Times New Roman" w:hAnsi="Times New Roman"/>
          <w:bCs/>
        </w:rPr>
        <w:t>mler şunlardır (Dikbıyık, 2007; Atay, 2007):</w:t>
      </w:r>
    </w:p>
    <w:p w:rsidR="007C5F42" w:rsidRPr="00E07091" w:rsidRDefault="007C5F42" w:rsidP="002B088F">
      <w:pPr>
        <w:numPr>
          <w:ilvl w:val="0"/>
          <w:numId w:val="22"/>
        </w:numPr>
        <w:spacing w:after="0" w:line="360" w:lineRule="auto"/>
        <w:ind w:right="113"/>
        <w:jc w:val="both"/>
        <w:rPr>
          <w:rFonts w:ascii="Times New Roman" w:hAnsi="Times New Roman"/>
        </w:rPr>
      </w:pPr>
      <w:r w:rsidRPr="00E07091">
        <w:rPr>
          <w:rFonts w:ascii="Times New Roman" w:hAnsi="Times New Roman"/>
        </w:rPr>
        <w:t>Basınca</w:t>
      </w:r>
      <w:r>
        <w:rPr>
          <w:rFonts w:ascii="Times New Roman" w:hAnsi="Times New Roman"/>
        </w:rPr>
        <w:t xml:space="preserve"> duyarlı alanlar değerlendirilmeli</w:t>
      </w:r>
    </w:p>
    <w:p w:rsidR="007C5F42" w:rsidRPr="00E07091" w:rsidRDefault="007C5F42" w:rsidP="002B088F">
      <w:pPr>
        <w:numPr>
          <w:ilvl w:val="0"/>
          <w:numId w:val="22"/>
        </w:numPr>
        <w:spacing w:after="0" w:line="360" w:lineRule="auto"/>
        <w:ind w:right="113"/>
        <w:jc w:val="both"/>
        <w:rPr>
          <w:rFonts w:ascii="Times New Roman" w:hAnsi="Times New Roman"/>
        </w:rPr>
      </w:pPr>
      <w:r w:rsidRPr="00E07091">
        <w:rPr>
          <w:rFonts w:ascii="Times New Roman" w:hAnsi="Times New Roman"/>
        </w:rPr>
        <w:t>Belirti ve bulguların erken tanınmas</w:t>
      </w:r>
      <w:r>
        <w:rPr>
          <w:rFonts w:ascii="Times New Roman" w:hAnsi="Times New Roman"/>
        </w:rPr>
        <w:t>ı için sık değerlendirme yapılmalı, birey ve ailesi bilgilendirilmeli</w:t>
      </w:r>
    </w:p>
    <w:p w:rsidR="007C5F42" w:rsidRPr="00E07091" w:rsidRDefault="007C5F42" w:rsidP="002B088F">
      <w:pPr>
        <w:numPr>
          <w:ilvl w:val="0"/>
          <w:numId w:val="22"/>
        </w:numPr>
        <w:spacing w:after="0" w:line="360" w:lineRule="auto"/>
        <w:ind w:right="113"/>
        <w:jc w:val="both"/>
        <w:rPr>
          <w:rFonts w:ascii="Times New Roman" w:hAnsi="Times New Roman"/>
        </w:rPr>
      </w:pPr>
      <w:r w:rsidRPr="00E07091">
        <w:rPr>
          <w:rFonts w:ascii="Times New Roman" w:hAnsi="Times New Roman"/>
        </w:rPr>
        <w:t>Güneşe çıkmama ve güneş</w:t>
      </w:r>
      <w:r>
        <w:rPr>
          <w:rFonts w:ascii="Times New Roman" w:hAnsi="Times New Roman"/>
        </w:rPr>
        <w:t xml:space="preserve"> için</w:t>
      </w:r>
      <w:r w:rsidRPr="00E07091">
        <w:rPr>
          <w:rFonts w:ascii="Times New Roman" w:hAnsi="Times New Roman"/>
        </w:rPr>
        <w:t xml:space="preserve"> koruyucu kremler kulla</w:t>
      </w:r>
      <w:r>
        <w:rPr>
          <w:rFonts w:ascii="Times New Roman" w:hAnsi="Times New Roman"/>
        </w:rPr>
        <w:t>nımı açıklanmalı</w:t>
      </w:r>
    </w:p>
    <w:p w:rsidR="007C5F42" w:rsidRPr="00E07091" w:rsidRDefault="007C5F42" w:rsidP="002B088F">
      <w:pPr>
        <w:numPr>
          <w:ilvl w:val="0"/>
          <w:numId w:val="22"/>
        </w:numPr>
        <w:spacing w:after="0" w:line="360" w:lineRule="auto"/>
        <w:ind w:right="113"/>
        <w:jc w:val="both"/>
        <w:rPr>
          <w:rFonts w:ascii="Times New Roman" w:hAnsi="Times New Roman"/>
        </w:rPr>
      </w:pPr>
      <w:r>
        <w:rPr>
          <w:rFonts w:ascii="Times New Roman" w:hAnsi="Times New Roman"/>
        </w:rPr>
        <w:t>Sıcak uygulamalardan kaçınma sağlanmalı</w:t>
      </w:r>
    </w:p>
    <w:p w:rsidR="007C5F42" w:rsidRPr="00E07091" w:rsidRDefault="007C5F42" w:rsidP="002B088F">
      <w:pPr>
        <w:numPr>
          <w:ilvl w:val="0"/>
          <w:numId w:val="22"/>
        </w:numPr>
        <w:spacing w:after="0" w:line="360" w:lineRule="auto"/>
        <w:ind w:right="113"/>
        <w:jc w:val="both"/>
        <w:rPr>
          <w:rFonts w:ascii="Times New Roman" w:hAnsi="Times New Roman"/>
        </w:rPr>
      </w:pPr>
      <w:r w:rsidRPr="00E07091">
        <w:rPr>
          <w:rFonts w:ascii="Times New Roman" w:hAnsi="Times New Roman"/>
        </w:rPr>
        <w:t>Kilolu bireylerin ka</w:t>
      </w:r>
      <w:r>
        <w:rPr>
          <w:rFonts w:ascii="Times New Roman" w:hAnsi="Times New Roman"/>
        </w:rPr>
        <w:t>sık ve meme altı değerlendirilmeli</w:t>
      </w:r>
    </w:p>
    <w:p w:rsidR="007C5F42" w:rsidRPr="00E07091" w:rsidRDefault="007C5F42" w:rsidP="002B088F">
      <w:pPr>
        <w:numPr>
          <w:ilvl w:val="0"/>
          <w:numId w:val="22"/>
        </w:numPr>
        <w:spacing w:after="0" w:line="360" w:lineRule="auto"/>
        <w:ind w:right="113"/>
        <w:jc w:val="both"/>
        <w:rPr>
          <w:rFonts w:ascii="Times New Roman" w:hAnsi="Times New Roman"/>
        </w:rPr>
      </w:pPr>
      <w:r w:rsidRPr="00E07091">
        <w:rPr>
          <w:rFonts w:ascii="Times New Roman" w:hAnsi="Times New Roman"/>
        </w:rPr>
        <w:t>İndirek bu</w:t>
      </w:r>
      <w:r>
        <w:rPr>
          <w:rFonts w:ascii="Times New Roman" w:hAnsi="Times New Roman"/>
        </w:rPr>
        <w:t>z uygulaması yapılması önerilmeli</w:t>
      </w:r>
    </w:p>
    <w:p w:rsidR="007C5F42" w:rsidRPr="00E07091" w:rsidRDefault="007C5F42" w:rsidP="002B088F">
      <w:pPr>
        <w:numPr>
          <w:ilvl w:val="0"/>
          <w:numId w:val="22"/>
        </w:numPr>
        <w:spacing w:after="0" w:line="360" w:lineRule="auto"/>
        <w:ind w:right="113"/>
        <w:jc w:val="both"/>
        <w:rPr>
          <w:rFonts w:ascii="Times New Roman" w:hAnsi="Times New Roman"/>
        </w:rPr>
      </w:pPr>
      <w:r w:rsidRPr="00E07091">
        <w:rPr>
          <w:rFonts w:ascii="Times New Roman" w:hAnsi="Times New Roman"/>
        </w:rPr>
        <w:t xml:space="preserve">Kırışık olan bölgeler </w:t>
      </w:r>
      <w:r>
        <w:rPr>
          <w:rFonts w:ascii="Times New Roman" w:hAnsi="Times New Roman"/>
        </w:rPr>
        <w:t>nemlendiricilerle nemlendirilmeli</w:t>
      </w:r>
    </w:p>
    <w:p w:rsidR="007C5F42" w:rsidRPr="00E07091" w:rsidRDefault="007C5F42" w:rsidP="002B088F">
      <w:pPr>
        <w:numPr>
          <w:ilvl w:val="0"/>
          <w:numId w:val="22"/>
        </w:numPr>
        <w:spacing w:after="0" w:line="360" w:lineRule="auto"/>
        <w:ind w:right="113"/>
        <w:jc w:val="both"/>
        <w:rPr>
          <w:rFonts w:ascii="Times New Roman" w:hAnsi="Times New Roman"/>
        </w:rPr>
      </w:pPr>
      <w:r w:rsidRPr="00E07091">
        <w:rPr>
          <w:rFonts w:ascii="Times New Roman" w:hAnsi="Times New Roman"/>
        </w:rPr>
        <w:t xml:space="preserve">Sıkan </w:t>
      </w:r>
      <w:r>
        <w:rPr>
          <w:rFonts w:ascii="Times New Roman" w:hAnsi="Times New Roman"/>
        </w:rPr>
        <w:t>giyecekler kullanılmaması önerilmeli</w:t>
      </w:r>
    </w:p>
    <w:p w:rsidR="007C5F42" w:rsidRDefault="007C5F42" w:rsidP="002B088F">
      <w:pPr>
        <w:numPr>
          <w:ilvl w:val="0"/>
          <w:numId w:val="22"/>
        </w:numPr>
        <w:spacing w:after="0" w:line="360" w:lineRule="auto"/>
        <w:ind w:right="113"/>
        <w:jc w:val="both"/>
        <w:rPr>
          <w:rFonts w:ascii="Times New Roman" w:hAnsi="Times New Roman"/>
        </w:rPr>
      </w:pPr>
      <w:r w:rsidRPr="00E07091">
        <w:rPr>
          <w:rFonts w:ascii="Times New Roman" w:hAnsi="Times New Roman"/>
        </w:rPr>
        <w:t>Oturur</w:t>
      </w:r>
      <w:r>
        <w:rPr>
          <w:rFonts w:ascii="Times New Roman" w:hAnsi="Times New Roman"/>
        </w:rPr>
        <w:t>ken ya da</w:t>
      </w:r>
      <w:r w:rsidRPr="00E07091">
        <w:rPr>
          <w:rFonts w:ascii="Times New Roman" w:hAnsi="Times New Roman"/>
        </w:rPr>
        <w:t xml:space="preserve"> yatarken sürtünmeyi önlemek amacı ile ba</w:t>
      </w:r>
      <w:r>
        <w:rPr>
          <w:rFonts w:ascii="Times New Roman" w:hAnsi="Times New Roman"/>
        </w:rPr>
        <w:t>cak araları yastıkla desteklenmeli</w:t>
      </w:r>
    </w:p>
    <w:p w:rsidR="007C5F42" w:rsidRPr="00E07091" w:rsidRDefault="007C5F42" w:rsidP="002B088F">
      <w:pPr>
        <w:numPr>
          <w:ilvl w:val="0"/>
          <w:numId w:val="22"/>
        </w:numPr>
        <w:spacing w:after="0" w:line="360" w:lineRule="auto"/>
        <w:ind w:right="113"/>
        <w:jc w:val="both"/>
        <w:rPr>
          <w:rFonts w:ascii="Times New Roman" w:hAnsi="Times New Roman"/>
        </w:rPr>
      </w:pPr>
      <w:r w:rsidRPr="00E07091">
        <w:rPr>
          <w:rFonts w:ascii="Times New Roman" w:hAnsi="Times New Roman"/>
        </w:rPr>
        <w:t>Ted</w:t>
      </w:r>
      <w:r>
        <w:rPr>
          <w:rFonts w:ascii="Times New Roman" w:hAnsi="Times New Roman"/>
        </w:rPr>
        <w:t>avi öncesi değerlendirme yapılmalı</w:t>
      </w:r>
      <w:r w:rsidRPr="00E07091">
        <w:rPr>
          <w:rFonts w:ascii="Times New Roman" w:hAnsi="Times New Roman"/>
        </w:rPr>
        <w:t xml:space="preserve"> ve sert deri </w:t>
      </w:r>
      <w:r>
        <w:rPr>
          <w:rFonts w:ascii="Times New Roman" w:hAnsi="Times New Roman"/>
        </w:rPr>
        <w:t>varsa pedikür yapılması önerilmeli</w:t>
      </w:r>
    </w:p>
    <w:p w:rsidR="007C5F42" w:rsidRDefault="007C5F42" w:rsidP="002B088F">
      <w:pPr>
        <w:numPr>
          <w:ilvl w:val="0"/>
          <w:numId w:val="22"/>
        </w:numPr>
        <w:spacing w:after="0" w:line="360" w:lineRule="auto"/>
        <w:ind w:right="113"/>
        <w:jc w:val="both"/>
        <w:rPr>
          <w:rFonts w:ascii="Times New Roman" w:hAnsi="Times New Roman"/>
        </w:rPr>
      </w:pPr>
      <w:r w:rsidRPr="00E07091">
        <w:rPr>
          <w:rFonts w:ascii="Times New Roman" w:hAnsi="Times New Roman"/>
        </w:rPr>
        <w:t>Temizlik ürü</w:t>
      </w:r>
      <w:r>
        <w:rPr>
          <w:rFonts w:ascii="Times New Roman" w:hAnsi="Times New Roman"/>
        </w:rPr>
        <w:t>nleri ve kimyasallardan kaçınması anlatılmalı</w:t>
      </w:r>
    </w:p>
    <w:p w:rsidR="007C5F42" w:rsidRPr="00E07091" w:rsidRDefault="007C5F42" w:rsidP="002B088F">
      <w:pPr>
        <w:numPr>
          <w:ilvl w:val="0"/>
          <w:numId w:val="22"/>
        </w:numPr>
        <w:spacing w:after="0" w:line="360" w:lineRule="auto"/>
        <w:ind w:right="113"/>
        <w:jc w:val="both"/>
        <w:rPr>
          <w:rFonts w:ascii="Times New Roman" w:hAnsi="Times New Roman"/>
        </w:rPr>
      </w:pPr>
      <w:r w:rsidRPr="00E07091">
        <w:rPr>
          <w:rFonts w:ascii="Times New Roman" w:hAnsi="Times New Roman"/>
        </w:rPr>
        <w:t>Sert kesici ve delici alet kullanı</w:t>
      </w:r>
      <w:r>
        <w:rPr>
          <w:rFonts w:ascii="Times New Roman" w:hAnsi="Times New Roman"/>
        </w:rPr>
        <w:t>l</w:t>
      </w:r>
      <w:r w:rsidRPr="00E07091">
        <w:rPr>
          <w:rFonts w:ascii="Times New Roman" w:hAnsi="Times New Roman"/>
        </w:rPr>
        <w:t>mama</w:t>
      </w:r>
      <w:r>
        <w:rPr>
          <w:rFonts w:ascii="Times New Roman" w:hAnsi="Times New Roman"/>
        </w:rPr>
        <w:t>sı önerilmeli</w:t>
      </w:r>
    </w:p>
    <w:p w:rsidR="007C5F42" w:rsidRPr="00970060" w:rsidRDefault="007C5F42" w:rsidP="002B088F">
      <w:pPr>
        <w:numPr>
          <w:ilvl w:val="0"/>
          <w:numId w:val="22"/>
        </w:numPr>
        <w:spacing w:after="0" w:line="360" w:lineRule="auto"/>
        <w:ind w:right="113"/>
        <w:jc w:val="both"/>
        <w:rPr>
          <w:rFonts w:ascii="Times New Roman" w:hAnsi="Times New Roman"/>
        </w:rPr>
      </w:pPr>
      <w:r w:rsidRPr="00E07091">
        <w:rPr>
          <w:rFonts w:ascii="Times New Roman" w:hAnsi="Times New Roman"/>
        </w:rPr>
        <w:t xml:space="preserve">Bül ve ülserasyon varsa doktorun yönlendirdiği şekilde nemlendirme, </w:t>
      </w:r>
      <w:r>
        <w:rPr>
          <w:rFonts w:ascii="Times New Roman" w:hAnsi="Times New Roman"/>
        </w:rPr>
        <w:t>topikal yara tedavisi uygulanmalıdır.</w:t>
      </w:r>
    </w:p>
    <w:p w:rsidR="007C5F42" w:rsidRPr="00E07091" w:rsidRDefault="007C5F42" w:rsidP="000534DC">
      <w:pPr>
        <w:spacing w:after="0" w:line="360" w:lineRule="auto"/>
        <w:ind w:right="113" w:firstLine="720"/>
        <w:jc w:val="both"/>
        <w:rPr>
          <w:rFonts w:ascii="Times New Roman" w:hAnsi="Times New Roman"/>
          <w:b/>
          <w:bCs/>
        </w:rPr>
      </w:pPr>
      <w:r>
        <w:rPr>
          <w:rFonts w:ascii="Times New Roman" w:hAnsi="Times New Roman"/>
          <w:b/>
          <w:bCs/>
        </w:rPr>
        <w:t xml:space="preserve">c) </w:t>
      </w:r>
      <w:r w:rsidRPr="00E07091">
        <w:rPr>
          <w:rFonts w:ascii="Times New Roman" w:hAnsi="Times New Roman"/>
          <w:b/>
          <w:bCs/>
        </w:rPr>
        <w:t>Tırnak Değişiklikleri</w:t>
      </w:r>
    </w:p>
    <w:p w:rsidR="007C5F42" w:rsidRPr="00970060" w:rsidRDefault="007C5F42" w:rsidP="000534DC">
      <w:pPr>
        <w:spacing w:after="0" w:line="360" w:lineRule="auto"/>
        <w:ind w:right="113" w:firstLine="720"/>
        <w:jc w:val="both"/>
        <w:rPr>
          <w:rFonts w:ascii="Times New Roman" w:hAnsi="Times New Roman"/>
        </w:rPr>
      </w:pPr>
      <w:r w:rsidRPr="00E07091">
        <w:rPr>
          <w:rFonts w:ascii="Times New Roman" w:hAnsi="Times New Roman"/>
        </w:rPr>
        <w:t>Antineoplastik ajan ve ep</w:t>
      </w:r>
      <w:r>
        <w:rPr>
          <w:rFonts w:ascii="Times New Roman" w:hAnsi="Times New Roman"/>
        </w:rPr>
        <w:t xml:space="preserve">idermal büyüme faktör reseptörü ya da </w:t>
      </w:r>
      <w:r w:rsidRPr="00E07091">
        <w:rPr>
          <w:rFonts w:ascii="Times New Roman" w:hAnsi="Times New Roman"/>
        </w:rPr>
        <w:t>inhibitör kullanımına bağlı olarak görülen tırnak değişiklikleri, uygulanan tedaviye ve hastanın bireysel özelliklerine göre farklılık göstermektedir. Genellikle tırnak yapısının bozulması ve tırnak etrafı derinin iltihaplanması ile başlayan bu sorun hastaların yaşam kalitesini düşürmektedir. Bu nedenle onkoloji hemşireleri tırnak değişiklikleri ile ilgili uygun değerlendirmeyi yaparak, hastanın yaşam kalites</w:t>
      </w:r>
      <w:r>
        <w:rPr>
          <w:rFonts w:ascii="Times New Roman" w:hAnsi="Times New Roman"/>
        </w:rPr>
        <w:t>ini ve tedavinin etkinliğini ar</w:t>
      </w:r>
      <w:r w:rsidRPr="00E07091">
        <w:rPr>
          <w:rFonts w:ascii="Times New Roman" w:hAnsi="Times New Roman"/>
        </w:rPr>
        <w:t xml:space="preserve">tırmalıdır (Dikbıyık, 2007; </w:t>
      </w:r>
      <w:r>
        <w:rPr>
          <w:rFonts w:ascii="Times New Roman" w:hAnsi="Times New Roman"/>
          <w:bCs/>
        </w:rPr>
        <w:t>İşçi, D., 2010</w:t>
      </w:r>
      <w:r w:rsidRPr="00E07091">
        <w:rPr>
          <w:rFonts w:ascii="Times New Roman" w:hAnsi="Times New Roman"/>
        </w:rPr>
        <w:t>).</w:t>
      </w:r>
    </w:p>
    <w:p w:rsidR="007C5F42" w:rsidRDefault="007C5F42" w:rsidP="000534DC">
      <w:pPr>
        <w:spacing w:after="0" w:line="360" w:lineRule="auto"/>
        <w:ind w:right="113" w:firstLine="720"/>
        <w:jc w:val="both"/>
        <w:rPr>
          <w:rFonts w:ascii="Times New Roman" w:hAnsi="Times New Roman"/>
          <w:b/>
          <w:bCs/>
        </w:rPr>
      </w:pPr>
    </w:p>
    <w:p w:rsidR="007C5F42" w:rsidRDefault="007C5F42" w:rsidP="000534DC">
      <w:pPr>
        <w:spacing w:after="0" w:line="360" w:lineRule="auto"/>
        <w:ind w:right="113" w:firstLine="720"/>
        <w:jc w:val="both"/>
        <w:rPr>
          <w:rFonts w:ascii="Times New Roman" w:hAnsi="Times New Roman"/>
          <w:b/>
          <w:bCs/>
        </w:rPr>
      </w:pPr>
    </w:p>
    <w:p w:rsidR="007C5F42" w:rsidRPr="00E07091" w:rsidRDefault="007C5F42" w:rsidP="000534DC">
      <w:pPr>
        <w:spacing w:after="0" w:line="360" w:lineRule="auto"/>
        <w:ind w:right="113" w:firstLine="720"/>
        <w:jc w:val="both"/>
        <w:rPr>
          <w:rFonts w:ascii="Times New Roman" w:hAnsi="Times New Roman"/>
          <w:b/>
          <w:bCs/>
        </w:rPr>
      </w:pPr>
      <w:r>
        <w:rPr>
          <w:rFonts w:ascii="Times New Roman" w:hAnsi="Times New Roman"/>
          <w:b/>
          <w:bCs/>
        </w:rPr>
        <w:t>Tırnak Değişiklikleri Yönetimi</w:t>
      </w:r>
    </w:p>
    <w:p w:rsidR="007C5F42" w:rsidRPr="00E07091" w:rsidRDefault="007C5F42" w:rsidP="000534DC">
      <w:pPr>
        <w:spacing w:after="0" w:line="360" w:lineRule="auto"/>
        <w:ind w:right="113" w:firstLine="720"/>
        <w:jc w:val="both"/>
        <w:rPr>
          <w:rFonts w:ascii="Times New Roman" w:hAnsi="Times New Roman"/>
          <w:bCs/>
        </w:rPr>
      </w:pPr>
      <w:r w:rsidRPr="00E07091">
        <w:rPr>
          <w:rFonts w:ascii="Times New Roman" w:hAnsi="Times New Roman"/>
          <w:bCs/>
        </w:rPr>
        <w:t>Tırnak değişikliklerinin yönetiminde uygulanacak girişimler şunlardır (Di</w:t>
      </w:r>
      <w:r>
        <w:rPr>
          <w:rFonts w:ascii="Times New Roman" w:hAnsi="Times New Roman"/>
          <w:bCs/>
        </w:rPr>
        <w:t>kbıyık, 2007;  İşçi, D., 2010):</w:t>
      </w:r>
    </w:p>
    <w:p w:rsidR="007C5F42" w:rsidRPr="00E07091" w:rsidRDefault="007C5F42" w:rsidP="002B088F">
      <w:pPr>
        <w:numPr>
          <w:ilvl w:val="0"/>
          <w:numId w:val="23"/>
        </w:numPr>
        <w:spacing w:after="0" w:line="360" w:lineRule="auto"/>
        <w:ind w:right="113"/>
        <w:jc w:val="both"/>
        <w:rPr>
          <w:rFonts w:ascii="Times New Roman" w:hAnsi="Times New Roman"/>
          <w:b/>
          <w:bCs/>
        </w:rPr>
      </w:pPr>
      <w:r w:rsidRPr="00E07091">
        <w:rPr>
          <w:rFonts w:ascii="Times New Roman" w:hAnsi="Times New Roman"/>
        </w:rPr>
        <w:t>Tırnaklarını kısa kesmes</w:t>
      </w:r>
      <w:r>
        <w:rPr>
          <w:rFonts w:ascii="Times New Roman" w:hAnsi="Times New Roman"/>
        </w:rPr>
        <w:t>i ve hijyenine özen göstermesi</w:t>
      </w:r>
      <w:r w:rsidRPr="00E07091">
        <w:rPr>
          <w:rFonts w:ascii="Times New Roman" w:hAnsi="Times New Roman"/>
        </w:rPr>
        <w:t xml:space="preserve"> sağla</w:t>
      </w:r>
      <w:r>
        <w:rPr>
          <w:rFonts w:ascii="Times New Roman" w:hAnsi="Times New Roman"/>
        </w:rPr>
        <w:t>n</w:t>
      </w:r>
      <w:r w:rsidRPr="00E07091">
        <w:rPr>
          <w:rFonts w:ascii="Times New Roman" w:hAnsi="Times New Roman"/>
        </w:rPr>
        <w:t>ma</w:t>
      </w:r>
      <w:r>
        <w:rPr>
          <w:rFonts w:ascii="Times New Roman" w:hAnsi="Times New Roman"/>
        </w:rPr>
        <w:t>lı</w:t>
      </w:r>
    </w:p>
    <w:p w:rsidR="007C5F42" w:rsidRPr="00E07091" w:rsidRDefault="007C5F42" w:rsidP="002B088F">
      <w:pPr>
        <w:numPr>
          <w:ilvl w:val="0"/>
          <w:numId w:val="23"/>
        </w:numPr>
        <w:spacing w:after="0" w:line="360" w:lineRule="auto"/>
        <w:ind w:right="113"/>
        <w:jc w:val="both"/>
        <w:rPr>
          <w:rFonts w:ascii="Times New Roman" w:hAnsi="Times New Roman"/>
          <w:b/>
          <w:bCs/>
        </w:rPr>
      </w:pPr>
      <w:r w:rsidRPr="00E07091">
        <w:rPr>
          <w:rFonts w:ascii="Times New Roman" w:hAnsi="Times New Roman"/>
        </w:rPr>
        <w:t>Tırnak ve tırnak etrafına zarar verebilecek kimyasallardan uzak durması</w:t>
      </w:r>
      <w:r>
        <w:rPr>
          <w:rFonts w:ascii="Times New Roman" w:hAnsi="Times New Roman"/>
        </w:rPr>
        <w:t xml:space="preserve"> açıklanmalı</w:t>
      </w:r>
    </w:p>
    <w:p w:rsidR="007C5F42" w:rsidRPr="00E07091" w:rsidRDefault="007C5F42" w:rsidP="002B088F">
      <w:pPr>
        <w:numPr>
          <w:ilvl w:val="0"/>
          <w:numId w:val="23"/>
        </w:numPr>
        <w:spacing w:after="0" w:line="360" w:lineRule="auto"/>
        <w:ind w:right="113"/>
        <w:jc w:val="both"/>
        <w:rPr>
          <w:rFonts w:ascii="Times New Roman" w:hAnsi="Times New Roman"/>
        </w:rPr>
      </w:pPr>
      <w:r w:rsidRPr="00E07091">
        <w:rPr>
          <w:rFonts w:ascii="Times New Roman" w:hAnsi="Times New Roman"/>
        </w:rPr>
        <w:t>Narin tırnakları olan hastalara her gün ellerini B vitaminli (5 mg) suda (günde 2 kez 10 dakika süreyle) bekletm</w:t>
      </w:r>
      <w:r>
        <w:rPr>
          <w:rFonts w:ascii="Times New Roman" w:hAnsi="Times New Roman"/>
        </w:rPr>
        <w:t>esi ve biotin uygulaması önerilmeli</w:t>
      </w:r>
    </w:p>
    <w:p w:rsidR="007C5F42" w:rsidRPr="00E07091" w:rsidRDefault="007C5F42" w:rsidP="002B088F">
      <w:pPr>
        <w:numPr>
          <w:ilvl w:val="0"/>
          <w:numId w:val="23"/>
        </w:numPr>
        <w:spacing w:after="0" w:line="360" w:lineRule="auto"/>
        <w:ind w:right="113"/>
        <w:jc w:val="both"/>
        <w:rPr>
          <w:rFonts w:ascii="Times New Roman" w:hAnsi="Times New Roman"/>
        </w:rPr>
      </w:pPr>
      <w:r w:rsidRPr="00E07091">
        <w:rPr>
          <w:rFonts w:ascii="Times New Roman" w:hAnsi="Times New Roman"/>
        </w:rPr>
        <w:t>Oje kullanmaması, kullanır ise tırnak yatağı açık ise aseton kul</w:t>
      </w:r>
      <w:r>
        <w:rPr>
          <w:rFonts w:ascii="Times New Roman" w:hAnsi="Times New Roman"/>
        </w:rPr>
        <w:t>lanırken dikkat etmesi anlatılmalı</w:t>
      </w:r>
    </w:p>
    <w:p w:rsidR="007C5F42" w:rsidRPr="00E07091" w:rsidRDefault="007C5F42" w:rsidP="002B088F">
      <w:pPr>
        <w:numPr>
          <w:ilvl w:val="0"/>
          <w:numId w:val="23"/>
        </w:numPr>
        <w:spacing w:after="0" w:line="360" w:lineRule="auto"/>
        <w:ind w:right="113"/>
        <w:jc w:val="both"/>
        <w:rPr>
          <w:rFonts w:ascii="Times New Roman" w:hAnsi="Times New Roman"/>
        </w:rPr>
      </w:pPr>
      <w:r w:rsidRPr="00E07091">
        <w:rPr>
          <w:rFonts w:ascii="Times New Roman" w:hAnsi="Times New Roman"/>
        </w:rPr>
        <w:t>Tırnakta ve tırnak etrafında ağrı var ise hekimine danışarak uygun bi</w:t>
      </w:r>
      <w:r>
        <w:rPr>
          <w:rFonts w:ascii="Times New Roman" w:hAnsi="Times New Roman"/>
        </w:rPr>
        <w:t>r ağrı kesici kullanması önerilmeli</w:t>
      </w:r>
    </w:p>
    <w:p w:rsidR="007C5F42" w:rsidRPr="00E07091" w:rsidRDefault="007C5F42" w:rsidP="002B088F">
      <w:pPr>
        <w:numPr>
          <w:ilvl w:val="0"/>
          <w:numId w:val="23"/>
        </w:numPr>
        <w:spacing w:after="0" w:line="360" w:lineRule="auto"/>
        <w:ind w:right="113"/>
        <w:jc w:val="both"/>
        <w:rPr>
          <w:rFonts w:ascii="Times New Roman" w:hAnsi="Times New Roman"/>
        </w:rPr>
      </w:pPr>
      <w:r>
        <w:rPr>
          <w:rFonts w:ascii="Times New Roman" w:hAnsi="Times New Roman"/>
        </w:rPr>
        <w:t>İstem dahilinde</w:t>
      </w:r>
      <w:r w:rsidRPr="00E07091">
        <w:rPr>
          <w:rFonts w:ascii="Times New Roman" w:hAnsi="Times New Roman"/>
        </w:rPr>
        <w:t xml:space="preserve"> lokal topikal antifungal ve antibiyotikler kullanması </w:t>
      </w:r>
      <w:r>
        <w:rPr>
          <w:rFonts w:ascii="Times New Roman" w:hAnsi="Times New Roman"/>
        </w:rPr>
        <w:t>konusunda bilgilendirilmeli</w:t>
      </w:r>
    </w:p>
    <w:p w:rsidR="007C5F42" w:rsidRDefault="007C5F42" w:rsidP="002B088F">
      <w:pPr>
        <w:numPr>
          <w:ilvl w:val="0"/>
          <w:numId w:val="23"/>
        </w:numPr>
        <w:spacing w:after="0" w:line="360" w:lineRule="auto"/>
        <w:ind w:right="113"/>
        <w:jc w:val="both"/>
        <w:rPr>
          <w:rFonts w:ascii="Times New Roman" w:hAnsi="Times New Roman"/>
        </w:rPr>
      </w:pPr>
      <w:r w:rsidRPr="00E07091">
        <w:rPr>
          <w:rFonts w:ascii="Times New Roman" w:hAnsi="Times New Roman"/>
        </w:rPr>
        <w:t>Docataxel ya</w:t>
      </w:r>
      <w:r>
        <w:rPr>
          <w:rFonts w:ascii="Times New Roman" w:hAnsi="Times New Roman"/>
        </w:rPr>
        <w:t xml:space="preserve"> </w:t>
      </w:r>
      <w:r w:rsidRPr="00E07091">
        <w:rPr>
          <w:rFonts w:ascii="Times New Roman" w:hAnsi="Times New Roman"/>
        </w:rPr>
        <w:t>da Paclitaxel tedavisi alanlara tırnaklarını güneş ışı</w:t>
      </w:r>
      <w:r>
        <w:rPr>
          <w:rFonts w:ascii="Times New Roman" w:hAnsi="Times New Roman"/>
        </w:rPr>
        <w:t>nlarından koruması önerilmelidir.</w:t>
      </w:r>
    </w:p>
    <w:p w:rsidR="007C5F42" w:rsidRPr="00970060" w:rsidRDefault="007C5F42" w:rsidP="00F8416F">
      <w:pPr>
        <w:spacing w:after="0" w:line="360" w:lineRule="auto"/>
        <w:ind w:right="113"/>
        <w:jc w:val="both"/>
        <w:rPr>
          <w:rFonts w:ascii="Times New Roman" w:hAnsi="Times New Roman"/>
        </w:rPr>
      </w:pPr>
    </w:p>
    <w:p w:rsidR="007C5F42" w:rsidRPr="00E07091" w:rsidRDefault="007C5F42" w:rsidP="000534DC">
      <w:pPr>
        <w:spacing w:after="0" w:line="360" w:lineRule="auto"/>
        <w:ind w:right="113" w:firstLine="720"/>
        <w:jc w:val="both"/>
        <w:rPr>
          <w:rFonts w:ascii="Times New Roman" w:hAnsi="Times New Roman"/>
          <w:b/>
          <w:bCs/>
        </w:rPr>
      </w:pPr>
      <w:r w:rsidRPr="00E07091">
        <w:rPr>
          <w:rFonts w:ascii="Times New Roman" w:hAnsi="Times New Roman"/>
          <w:b/>
          <w:bCs/>
        </w:rPr>
        <w:t>2.7.12. Dispne</w:t>
      </w:r>
    </w:p>
    <w:p w:rsidR="007C5F42" w:rsidRPr="00B41657" w:rsidRDefault="007C5F42" w:rsidP="000534DC">
      <w:pPr>
        <w:spacing w:after="0" w:line="360" w:lineRule="auto"/>
        <w:ind w:right="113" w:firstLine="720"/>
        <w:jc w:val="both"/>
        <w:rPr>
          <w:rFonts w:ascii="Times New Roman" w:hAnsi="Times New Roman"/>
        </w:rPr>
      </w:pPr>
      <w:r>
        <w:rPr>
          <w:rFonts w:ascii="Times New Roman" w:hAnsi="Times New Roman"/>
        </w:rPr>
        <w:t xml:space="preserve">Bireyin soluk alamaması </w:t>
      </w:r>
      <w:r w:rsidRPr="00E07091">
        <w:rPr>
          <w:rFonts w:ascii="Times New Roman" w:hAnsi="Times New Roman"/>
        </w:rPr>
        <w:t xml:space="preserve">ya </w:t>
      </w:r>
      <w:r>
        <w:rPr>
          <w:rFonts w:ascii="Times New Roman" w:hAnsi="Times New Roman"/>
        </w:rPr>
        <w:t>da zorlu solunum yapmasıdır</w:t>
      </w:r>
      <w:r w:rsidRPr="00E07091">
        <w:rPr>
          <w:rFonts w:ascii="Times New Roman" w:hAnsi="Times New Roman"/>
        </w:rPr>
        <w:t xml:space="preserve">. Kanserli bireylerde akciğer ve metastatik akciğer kanseri durumunda daha yoğun </w:t>
      </w:r>
      <w:r>
        <w:rPr>
          <w:rFonts w:ascii="Times New Roman" w:hAnsi="Times New Roman"/>
        </w:rPr>
        <w:t>ortaya çıkmakta,</w:t>
      </w:r>
      <w:r w:rsidRPr="00E07091">
        <w:rPr>
          <w:rFonts w:ascii="Times New Roman" w:hAnsi="Times New Roman"/>
        </w:rPr>
        <w:t xml:space="preserve"> kanser tedavisi gören bireylerde kemoterapinin yan etkisi olarak da görülebilmektedir. Solunum sıkıntısı bireyin günlük yaşamını olumsuz yönde etkileyerek, yaşam kalitesini düşürmektedir (Akyolcu, 2002; Göktalay ve ark, 2002).</w:t>
      </w:r>
    </w:p>
    <w:p w:rsidR="007C5F42" w:rsidRPr="00E07091" w:rsidRDefault="007C5F42" w:rsidP="000534DC">
      <w:pPr>
        <w:spacing w:after="0" w:line="360" w:lineRule="auto"/>
        <w:ind w:right="113" w:firstLine="720"/>
        <w:jc w:val="both"/>
        <w:rPr>
          <w:rFonts w:ascii="Times New Roman" w:hAnsi="Times New Roman"/>
          <w:b/>
          <w:bCs/>
        </w:rPr>
      </w:pPr>
      <w:r>
        <w:rPr>
          <w:rFonts w:ascii="Times New Roman" w:hAnsi="Times New Roman"/>
          <w:b/>
          <w:bCs/>
        </w:rPr>
        <w:t>Dispne Yönetimi</w:t>
      </w:r>
    </w:p>
    <w:p w:rsidR="007C5F42" w:rsidRPr="00E07091" w:rsidRDefault="007C5F42" w:rsidP="000534DC">
      <w:pPr>
        <w:spacing w:after="0" w:line="360" w:lineRule="auto"/>
        <w:ind w:right="113" w:firstLine="720"/>
        <w:jc w:val="both"/>
        <w:rPr>
          <w:rFonts w:ascii="Times New Roman" w:hAnsi="Times New Roman"/>
          <w:bCs/>
        </w:rPr>
      </w:pPr>
      <w:r w:rsidRPr="00E07091">
        <w:rPr>
          <w:rFonts w:ascii="Times New Roman" w:hAnsi="Times New Roman"/>
          <w:bCs/>
        </w:rPr>
        <w:t>Dispne yönetiminde yapılması gereken uygulamalar şunlardır</w:t>
      </w:r>
      <w:r>
        <w:rPr>
          <w:rFonts w:ascii="Times New Roman" w:hAnsi="Times New Roman"/>
          <w:bCs/>
        </w:rPr>
        <w:t xml:space="preserve"> </w:t>
      </w:r>
      <w:r w:rsidRPr="00E07091">
        <w:rPr>
          <w:rFonts w:ascii="Times New Roman" w:hAnsi="Times New Roman"/>
          <w:bCs/>
        </w:rPr>
        <w:t xml:space="preserve">(Akyolcu, 2002; Birol, 2004; </w:t>
      </w:r>
      <w:r w:rsidRPr="00E07091">
        <w:rPr>
          <w:rFonts w:ascii="Times New Roman" w:hAnsi="Times New Roman"/>
        </w:rPr>
        <w:t>Elçigil, 2010)</w:t>
      </w:r>
      <w:r>
        <w:rPr>
          <w:rFonts w:ascii="Times New Roman" w:hAnsi="Times New Roman"/>
          <w:bCs/>
        </w:rPr>
        <w:t>:</w:t>
      </w:r>
    </w:p>
    <w:p w:rsidR="007C5F42" w:rsidRDefault="007C5F42" w:rsidP="002B088F">
      <w:pPr>
        <w:numPr>
          <w:ilvl w:val="0"/>
          <w:numId w:val="24"/>
        </w:numPr>
        <w:spacing w:after="0" w:line="360" w:lineRule="auto"/>
        <w:ind w:right="113"/>
        <w:jc w:val="both"/>
        <w:rPr>
          <w:rFonts w:ascii="Times New Roman" w:hAnsi="Times New Roman"/>
        </w:rPr>
      </w:pPr>
      <w:r>
        <w:rPr>
          <w:rFonts w:ascii="Times New Roman" w:hAnsi="Times New Roman"/>
        </w:rPr>
        <w:t>Hasta ve ailesine dispne konusunda bilgilendirilmeli</w:t>
      </w:r>
    </w:p>
    <w:p w:rsidR="007C5F42" w:rsidRPr="00E07091" w:rsidRDefault="007C5F42" w:rsidP="002B088F">
      <w:pPr>
        <w:numPr>
          <w:ilvl w:val="0"/>
          <w:numId w:val="24"/>
        </w:numPr>
        <w:spacing w:after="0" w:line="360" w:lineRule="auto"/>
        <w:ind w:right="113"/>
        <w:jc w:val="both"/>
        <w:rPr>
          <w:rFonts w:ascii="Times New Roman" w:hAnsi="Times New Roman"/>
        </w:rPr>
      </w:pPr>
      <w:r>
        <w:rPr>
          <w:rFonts w:ascii="Times New Roman" w:hAnsi="Times New Roman"/>
        </w:rPr>
        <w:t>Derin solunum ve</w:t>
      </w:r>
      <w:r w:rsidRPr="00E07091">
        <w:rPr>
          <w:rFonts w:ascii="Times New Roman" w:hAnsi="Times New Roman"/>
        </w:rPr>
        <w:t xml:space="preserve"> </w:t>
      </w:r>
      <w:r>
        <w:rPr>
          <w:rFonts w:ascii="Times New Roman" w:hAnsi="Times New Roman"/>
        </w:rPr>
        <w:t xml:space="preserve">öksürük </w:t>
      </w:r>
      <w:r w:rsidRPr="00E07091">
        <w:rPr>
          <w:rFonts w:ascii="Times New Roman" w:hAnsi="Times New Roman"/>
        </w:rPr>
        <w:t>egzersizleri öğretilmeli</w:t>
      </w:r>
    </w:p>
    <w:p w:rsidR="007C5F42" w:rsidRPr="00E07091" w:rsidRDefault="007C5F42" w:rsidP="002B088F">
      <w:pPr>
        <w:numPr>
          <w:ilvl w:val="0"/>
          <w:numId w:val="24"/>
        </w:numPr>
        <w:spacing w:after="0" w:line="360" w:lineRule="auto"/>
        <w:ind w:right="113"/>
        <w:jc w:val="both"/>
        <w:rPr>
          <w:rFonts w:ascii="Times New Roman" w:hAnsi="Times New Roman"/>
        </w:rPr>
      </w:pPr>
      <w:r>
        <w:rPr>
          <w:rFonts w:ascii="Times New Roman" w:hAnsi="Times New Roman"/>
        </w:rPr>
        <w:t>Bireye rahat</w:t>
      </w:r>
      <w:r w:rsidRPr="00E07091">
        <w:rPr>
          <w:rFonts w:ascii="Times New Roman" w:hAnsi="Times New Roman"/>
        </w:rPr>
        <w:t xml:space="preserve"> nefes alabilmesi için</w:t>
      </w:r>
      <w:r>
        <w:rPr>
          <w:rFonts w:ascii="Times New Roman" w:hAnsi="Times New Roman"/>
        </w:rPr>
        <w:t xml:space="preserve"> semifowler ya da</w:t>
      </w:r>
      <w:r w:rsidRPr="00E07091">
        <w:rPr>
          <w:rFonts w:ascii="Times New Roman" w:hAnsi="Times New Roman"/>
        </w:rPr>
        <w:t xml:space="preserve"> ortopne pozisyonu verilmeli</w:t>
      </w:r>
    </w:p>
    <w:p w:rsidR="007C5F42" w:rsidRPr="00E07091" w:rsidRDefault="007C5F42" w:rsidP="002B088F">
      <w:pPr>
        <w:numPr>
          <w:ilvl w:val="0"/>
          <w:numId w:val="24"/>
        </w:numPr>
        <w:spacing w:after="0" w:line="360" w:lineRule="auto"/>
        <w:ind w:right="113"/>
        <w:jc w:val="both"/>
        <w:rPr>
          <w:rFonts w:ascii="Times New Roman" w:hAnsi="Times New Roman"/>
        </w:rPr>
      </w:pPr>
      <w:r w:rsidRPr="00E07091">
        <w:rPr>
          <w:rFonts w:ascii="Times New Roman" w:hAnsi="Times New Roman"/>
        </w:rPr>
        <w:t>Sıkıntılı olan bireyler yalnız bırakılmamalı</w:t>
      </w:r>
    </w:p>
    <w:p w:rsidR="007C5F42" w:rsidRPr="00E07091" w:rsidRDefault="007C5F42" w:rsidP="002B088F">
      <w:pPr>
        <w:numPr>
          <w:ilvl w:val="0"/>
          <w:numId w:val="24"/>
        </w:numPr>
        <w:spacing w:after="0" w:line="360" w:lineRule="auto"/>
        <w:ind w:right="113"/>
        <w:jc w:val="both"/>
        <w:rPr>
          <w:rFonts w:ascii="Times New Roman" w:hAnsi="Times New Roman"/>
        </w:rPr>
      </w:pPr>
      <w:r w:rsidRPr="00E07091">
        <w:rPr>
          <w:rFonts w:ascii="Times New Roman" w:hAnsi="Times New Roman"/>
        </w:rPr>
        <w:t>Gevşemenin oksijeni ko</w:t>
      </w:r>
      <w:r>
        <w:rPr>
          <w:rFonts w:ascii="Times New Roman" w:hAnsi="Times New Roman"/>
        </w:rPr>
        <w:t xml:space="preserve">ruduğu unutulmamalı ve hastaya hatırlaması için yardımcı </w:t>
      </w:r>
      <w:r w:rsidRPr="00E07091">
        <w:rPr>
          <w:rFonts w:ascii="Times New Roman" w:hAnsi="Times New Roman"/>
        </w:rPr>
        <w:t>olunmalı</w:t>
      </w:r>
    </w:p>
    <w:p w:rsidR="007C5F42" w:rsidRPr="00E07091" w:rsidRDefault="007C5F42" w:rsidP="002B088F">
      <w:pPr>
        <w:numPr>
          <w:ilvl w:val="0"/>
          <w:numId w:val="24"/>
        </w:numPr>
        <w:spacing w:after="0" w:line="360" w:lineRule="auto"/>
        <w:ind w:right="113"/>
        <w:jc w:val="both"/>
        <w:rPr>
          <w:rFonts w:ascii="Times New Roman" w:hAnsi="Times New Roman"/>
        </w:rPr>
      </w:pPr>
      <w:r w:rsidRPr="00E07091">
        <w:rPr>
          <w:rFonts w:ascii="Times New Roman" w:hAnsi="Times New Roman"/>
        </w:rPr>
        <w:t>Hastanın enerji depolayabilmesi için dinlenmesi sağlanmalı</w:t>
      </w:r>
    </w:p>
    <w:p w:rsidR="007C5F42" w:rsidRDefault="007C5F42" w:rsidP="002B088F">
      <w:pPr>
        <w:numPr>
          <w:ilvl w:val="0"/>
          <w:numId w:val="24"/>
        </w:numPr>
        <w:spacing w:after="0" w:line="360" w:lineRule="auto"/>
        <w:ind w:right="113"/>
        <w:jc w:val="both"/>
        <w:rPr>
          <w:rFonts w:ascii="Times New Roman" w:hAnsi="Times New Roman"/>
        </w:rPr>
      </w:pPr>
      <w:r w:rsidRPr="00E07091">
        <w:rPr>
          <w:rFonts w:ascii="Times New Roman" w:hAnsi="Times New Roman"/>
        </w:rPr>
        <w:t>Gerekiyorsa bireye</w:t>
      </w:r>
      <w:r>
        <w:rPr>
          <w:rFonts w:ascii="Times New Roman" w:hAnsi="Times New Roman"/>
        </w:rPr>
        <w:t xml:space="preserve"> uygun teknikle oksijen tedavisi başlanmalı</w:t>
      </w:r>
    </w:p>
    <w:p w:rsidR="007C5F42" w:rsidRDefault="007C5F42" w:rsidP="002B088F">
      <w:pPr>
        <w:numPr>
          <w:ilvl w:val="0"/>
          <w:numId w:val="24"/>
        </w:numPr>
        <w:spacing w:after="0" w:line="360" w:lineRule="auto"/>
        <w:ind w:right="113"/>
        <w:jc w:val="both"/>
        <w:rPr>
          <w:rFonts w:ascii="Times New Roman" w:hAnsi="Times New Roman"/>
        </w:rPr>
      </w:pPr>
      <w:r>
        <w:rPr>
          <w:rFonts w:ascii="Times New Roman" w:hAnsi="Times New Roman"/>
        </w:rPr>
        <w:t>Sekresyonlar temizlenerek havayolu açıklığı sağlanmalı</w:t>
      </w:r>
    </w:p>
    <w:p w:rsidR="007C5F42" w:rsidRDefault="007C5F42" w:rsidP="002B088F">
      <w:pPr>
        <w:numPr>
          <w:ilvl w:val="0"/>
          <w:numId w:val="24"/>
        </w:numPr>
        <w:spacing w:after="0" w:line="360" w:lineRule="auto"/>
        <w:ind w:right="113"/>
        <w:jc w:val="both"/>
        <w:rPr>
          <w:rFonts w:ascii="Times New Roman" w:hAnsi="Times New Roman"/>
        </w:rPr>
      </w:pPr>
      <w:r>
        <w:rPr>
          <w:rFonts w:ascii="Times New Roman" w:hAnsi="Times New Roman"/>
        </w:rPr>
        <w:t>Sigara kullanma alışkanlığı varsa bırakması açıklanmalı</w:t>
      </w:r>
    </w:p>
    <w:p w:rsidR="007C5F42" w:rsidRDefault="007C5F42" w:rsidP="002B088F">
      <w:pPr>
        <w:numPr>
          <w:ilvl w:val="0"/>
          <w:numId w:val="24"/>
        </w:numPr>
        <w:spacing w:after="0" w:line="360" w:lineRule="auto"/>
        <w:ind w:right="113"/>
        <w:jc w:val="both"/>
        <w:rPr>
          <w:rFonts w:ascii="Times New Roman" w:hAnsi="Times New Roman"/>
        </w:rPr>
      </w:pPr>
      <w:r>
        <w:rPr>
          <w:rFonts w:ascii="Times New Roman" w:hAnsi="Times New Roman"/>
        </w:rPr>
        <w:t>Oksijen saturasyonu izlenmeli</w:t>
      </w:r>
    </w:p>
    <w:p w:rsidR="007C5F42" w:rsidRDefault="007C5F42" w:rsidP="002B088F">
      <w:pPr>
        <w:numPr>
          <w:ilvl w:val="0"/>
          <w:numId w:val="24"/>
        </w:numPr>
        <w:spacing w:after="0" w:line="360" w:lineRule="auto"/>
        <w:ind w:right="113"/>
        <w:jc w:val="both"/>
        <w:rPr>
          <w:rFonts w:ascii="Times New Roman" w:hAnsi="Times New Roman"/>
        </w:rPr>
      </w:pPr>
      <w:r>
        <w:rPr>
          <w:rFonts w:ascii="Times New Roman" w:hAnsi="Times New Roman"/>
        </w:rPr>
        <w:t>Kan gazları takip edilmeli</w:t>
      </w:r>
    </w:p>
    <w:p w:rsidR="007C5F42" w:rsidRDefault="007C5F42" w:rsidP="002B088F">
      <w:pPr>
        <w:numPr>
          <w:ilvl w:val="0"/>
          <w:numId w:val="24"/>
        </w:numPr>
        <w:spacing w:after="0" w:line="360" w:lineRule="auto"/>
        <w:ind w:right="113"/>
        <w:jc w:val="both"/>
        <w:rPr>
          <w:rFonts w:ascii="Times New Roman" w:hAnsi="Times New Roman"/>
        </w:rPr>
      </w:pPr>
      <w:r>
        <w:rPr>
          <w:rFonts w:ascii="Times New Roman" w:hAnsi="Times New Roman"/>
        </w:rPr>
        <w:t>Günlük yaşam aktivitelerine yardım edilmeli</w:t>
      </w:r>
    </w:p>
    <w:p w:rsidR="007C5F42" w:rsidRDefault="007C5F42" w:rsidP="002B088F">
      <w:pPr>
        <w:numPr>
          <w:ilvl w:val="0"/>
          <w:numId w:val="24"/>
        </w:numPr>
        <w:spacing w:after="0" w:line="360" w:lineRule="auto"/>
        <w:ind w:right="113"/>
        <w:jc w:val="both"/>
        <w:rPr>
          <w:rFonts w:ascii="Times New Roman" w:hAnsi="Times New Roman"/>
        </w:rPr>
      </w:pPr>
      <w:r>
        <w:rPr>
          <w:rFonts w:ascii="Times New Roman" w:hAnsi="Times New Roman"/>
        </w:rPr>
        <w:t>Odanın sık havalandırılması yapılmalı</w:t>
      </w:r>
    </w:p>
    <w:p w:rsidR="007C5F42" w:rsidRDefault="007C5F42" w:rsidP="002B088F">
      <w:pPr>
        <w:numPr>
          <w:ilvl w:val="0"/>
          <w:numId w:val="24"/>
        </w:numPr>
        <w:spacing w:after="0" w:line="360" w:lineRule="auto"/>
        <w:ind w:right="113"/>
        <w:jc w:val="both"/>
        <w:rPr>
          <w:rFonts w:ascii="Times New Roman" w:hAnsi="Times New Roman"/>
        </w:rPr>
      </w:pPr>
      <w:r>
        <w:rPr>
          <w:rFonts w:ascii="Times New Roman" w:hAnsi="Times New Roman"/>
        </w:rPr>
        <w:t>İstem dahilinde bronkodilatör ilaçlar verilmeli</w:t>
      </w:r>
    </w:p>
    <w:p w:rsidR="007C5F42" w:rsidRPr="00970060" w:rsidRDefault="007C5F42" w:rsidP="002B088F">
      <w:pPr>
        <w:numPr>
          <w:ilvl w:val="0"/>
          <w:numId w:val="24"/>
        </w:numPr>
        <w:spacing w:after="0" w:line="360" w:lineRule="auto"/>
        <w:ind w:right="113"/>
        <w:jc w:val="both"/>
        <w:rPr>
          <w:rFonts w:ascii="Times New Roman" w:hAnsi="Times New Roman"/>
        </w:rPr>
      </w:pPr>
      <w:r>
        <w:rPr>
          <w:rFonts w:ascii="Times New Roman" w:hAnsi="Times New Roman"/>
        </w:rPr>
        <w:t>İlaçları düzenli kullanılması konusunda bilgilendirilmeli</w:t>
      </w:r>
    </w:p>
    <w:p w:rsidR="007C5F42" w:rsidRDefault="007C5F42" w:rsidP="000534DC">
      <w:pPr>
        <w:spacing w:after="0" w:line="360" w:lineRule="auto"/>
        <w:ind w:right="113" w:firstLine="720"/>
        <w:jc w:val="both"/>
        <w:rPr>
          <w:rFonts w:ascii="Times New Roman" w:hAnsi="Times New Roman"/>
          <w:b/>
          <w:bCs/>
        </w:rPr>
      </w:pPr>
    </w:p>
    <w:p w:rsidR="007C5F42" w:rsidRPr="00E07091" w:rsidRDefault="007C5F42" w:rsidP="000534DC">
      <w:pPr>
        <w:spacing w:after="0" w:line="360" w:lineRule="auto"/>
        <w:ind w:right="113" w:firstLine="720"/>
        <w:jc w:val="both"/>
        <w:rPr>
          <w:rFonts w:ascii="Times New Roman" w:hAnsi="Times New Roman"/>
          <w:b/>
          <w:bCs/>
        </w:rPr>
      </w:pPr>
      <w:r w:rsidRPr="00E07091">
        <w:rPr>
          <w:rFonts w:ascii="Times New Roman" w:hAnsi="Times New Roman"/>
          <w:b/>
          <w:bCs/>
        </w:rPr>
        <w:t>2.7.13. Uykusuzluk</w:t>
      </w:r>
    </w:p>
    <w:p w:rsidR="007C5F42" w:rsidRPr="00E07091" w:rsidRDefault="007C5F42" w:rsidP="000534DC">
      <w:pPr>
        <w:spacing w:after="0" w:line="360" w:lineRule="auto"/>
        <w:ind w:right="113" w:firstLine="720"/>
        <w:jc w:val="both"/>
        <w:rPr>
          <w:rFonts w:ascii="Times New Roman" w:hAnsi="Times New Roman"/>
        </w:rPr>
      </w:pPr>
      <w:r w:rsidRPr="00E07091">
        <w:rPr>
          <w:rFonts w:ascii="Times New Roman" w:hAnsi="Times New Roman"/>
        </w:rPr>
        <w:t>Kanserli bireylerde tedavi süreci</w:t>
      </w:r>
      <w:r>
        <w:rPr>
          <w:rFonts w:ascii="Times New Roman" w:hAnsi="Times New Roman"/>
        </w:rPr>
        <w:t>nin</w:t>
      </w:r>
      <w:r w:rsidRPr="00E07091">
        <w:rPr>
          <w:rFonts w:ascii="Times New Roman" w:hAnsi="Times New Roman"/>
        </w:rPr>
        <w:t xml:space="preserve"> uzun olması ve yoğun yan etkilerin yaşanması</w:t>
      </w:r>
      <w:r>
        <w:rPr>
          <w:rFonts w:ascii="Times New Roman" w:hAnsi="Times New Roman"/>
        </w:rPr>
        <w:t>, bireyde</w:t>
      </w:r>
      <w:r w:rsidRPr="00E07091">
        <w:rPr>
          <w:rFonts w:ascii="Times New Roman" w:hAnsi="Times New Roman"/>
        </w:rPr>
        <w:t xml:space="preserve"> uyku problemleri</w:t>
      </w:r>
      <w:r>
        <w:rPr>
          <w:rFonts w:ascii="Times New Roman" w:hAnsi="Times New Roman"/>
        </w:rPr>
        <w:t>nin</w:t>
      </w:r>
      <w:r w:rsidRPr="00E07091">
        <w:rPr>
          <w:rFonts w:ascii="Times New Roman" w:hAnsi="Times New Roman"/>
        </w:rPr>
        <w:t xml:space="preserve"> yaşamasına olmaktadır. Tedavi süresince kanserli bireyin yaşadığı problemler, maddi zorluklar, hayatını kaybedeceği endişesi ve beraberinde depresyon, anksiyete gibi birçok psikolojik sorun </w:t>
      </w:r>
      <w:r>
        <w:rPr>
          <w:rFonts w:ascii="Times New Roman" w:hAnsi="Times New Roman"/>
        </w:rPr>
        <w:t>uykusuzluğu tetiklemektedir</w:t>
      </w:r>
      <w:r w:rsidRPr="00E07091">
        <w:rPr>
          <w:rFonts w:ascii="Times New Roman" w:hAnsi="Times New Roman"/>
        </w:rPr>
        <w:t>. Uykusuzluk bireyin günlük ya</w:t>
      </w:r>
      <w:r>
        <w:rPr>
          <w:rFonts w:ascii="Times New Roman" w:hAnsi="Times New Roman"/>
        </w:rPr>
        <w:t>şamına uyum sürecini bozarak</w:t>
      </w:r>
      <w:r w:rsidRPr="00E07091">
        <w:rPr>
          <w:rFonts w:ascii="Times New Roman" w:hAnsi="Times New Roman"/>
        </w:rPr>
        <w:t xml:space="preserve"> yaşam kalitesini düşürmektedir (Görgülü ve Akdemir, 2010; Lafçı, 2009; Polat, 2011).</w:t>
      </w:r>
    </w:p>
    <w:p w:rsidR="007C5F42" w:rsidRPr="00E07091" w:rsidRDefault="007C5F42" w:rsidP="000534DC">
      <w:pPr>
        <w:spacing w:after="0" w:line="360" w:lineRule="auto"/>
        <w:ind w:right="113" w:firstLine="720"/>
        <w:jc w:val="both"/>
        <w:rPr>
          <w:rFonts w:ascii="Times New Roman" w:hAnsi="Times New Roman"/>
          <w:b/>
          <w:bCs/>
        </w:rPr>
      </w:pPr>
      <w:r>
        <w:rPr>
          <w:rFonts w:ascii="Times New Roman" w:hAnsi="Times New Roman"/>
          <w:b/>
          <w:bCs/>
        </w:rPr>
        <w:t>Uykusuzluk Yönetimi</w:t>
      </w:r>
    </w:p>
    <w:p w:rsidR="007C5F42" w:rsidRPr="00E07091" w:rsidRDefault="007C5F42" w:rsidP="000534DC">
      <w:pPr>
        <w:spacing w:after="0" w:line="360" w:lineRule="auto"/>
        <w:ind w:right="113" w:firstLine="720"/>
        <w:jc w:val="both"/>
        <w:rPr>
          <w:rFonts w:ascii="Times New Roman" w:hAnsi="Times New Roman"/>
          <w:bCs/>
        </w:rPr>
      </w:pPr>
      <w:r w:rsidRPr="00E07091">
        <w:rPr>
          <w:rFonts w:ascii="Times New Roman" w:hAnsi="Times New Roman"/>
          <w:bCs/>
        </w:rPr>
        <w:t>Uykusuzluk yönetiminde yapılabilecek gir</w:t>
      </w:r>
      <w:r>
        <w:rPr>
          <w:rFonts w:ascii="Times New Roman" w:hAnsi="Times New Roman"/>
          <w:bCs/>
        </w:rPr>
        <w:t>işimler şunlardır (Birol, 2004):</w:t>
      </w:r>
    </w:p>
    <w:p w:rsidR="007C5F42" w:rsidRPr="00E07091" w:rsidRDefault="007C5F42" w:rsidP="002B088F">
      <w:pPr>
        <w:numPr>
          <w:ilvl w:val="0"/>
          <w:numId w:val="25"/>
        </w:numPr>
        <w:spacing w:after="0" w:line="360" w:lineRule="auto"/>
        <w:ind w:right="113"/>
        <w:jc w:val="both"/>
        <w:rPr>
          <w:rFonts w:ascii="Times New Roman" w:hAnsi="Times New Roman"/>
          <w:b/>
          <w:bCs/>
        </w:rPr>
      </w:pPr>
      <w:r w:rsidRPr="00E07091">
        <w:rPr>
          <w:rFonts w:ascii="Times New Roman" w:hAnsi="Times New Roman"/>
        </w:rPr>
        <w:t xml:space="preserve">Bireyin </w:t>
      </w:r>
      <w:r>
        <w:rPr>
          <w:rFonts w:ascii="Times New Roman" w:hAnsi="Times New Roman"/>
        </w:rPr>
        <w:t xml:space="preserve">uyku </w:t>
      </w:r>
      <w:r w:rsidRPr="00E07091">
        <w:rPr>
          <w:rFonts w:ascii="Times New Roman" w:hAnsi="Times New Roman"/>
        </w:rPr>
        <w:t>düzeni ve alışkanlıkları sorgulanmalı</w:t>
      </w:r>
    </w:p>
    <w:p w:rsidR="007C5F42" w:rsidRPr="00E07091" w:rsidRDefault="007C5F42" w:rsidP="002B088F">
      <w:pPr>
        <w:numPr>
          <w:ilvl w:val="0"/>
          <w:numId w:val="25"/>
        </w:numPr>
        <w:spacing w:after="0" w:line="360" w:lineRule="auto"/>
        <w:ind w:right="113"/>
        <w:rPr>
          <w:rFonts w:ascii="Times New Roman" w:hAnsi="Times New Roman"/>
          <w:bCs/>
        </w:rPr>
      </w:pPr>
      <w:r>
        <w:rPr>
          <w:rFonts w:ascii="Times New Roman" w:hAnsi="Times New Roman"/>
          <w:bCs/>
        </w:rPr>
        <w:t>U</w:t>
      </w:r>
      <w:r w:rsidRPr="00E07091">
        <w:rPr>
          <w:rFonts w:ascii="Times New Roman" w:hAnsi="Times New Roman"/>
          <w:bCs/>
        </w:rPr>
        <w:t>yku düzeni yeterliliği kaydedilmeli</w:t>
      </w:r>
    </w:p>
    <w:p w:rsidR="007C5F42" w:rsidRPr="00E07091" w:rsidRDefault="007C5F42" w:rsidP="002B088F">
      <w:pPr>
        <w:numPr>
          <w:ilvl w:val="0"/>
          <w:numId w:val="25"/>
        </w:numPr>
        <w:spacing w:after="0" w:line="360" w:lineRule="auto"/>
        <w:ind w:right="113"/>
        <w:jc w:val="both"/>
        <w:rPr>
          <w:rFonts w:ascii="Times New Roman" w:hAnsi="Times New Roman"/>
          <w:b/>
          <w:bCs/>
        </w:rPr>
      </w:pPr>
      <w:r w:rsidRPr="00E07091">
        <w:rPr>
          <w:rFonts w:ascii="Times New Roman" w:hAnsi="Times New Roman"/>
        </w:rPr>
        <w:t>Tedavi uygulayan sağlık ekibiyle işbirliği yapılarak bireyin, uykunun 4. dönemi olan REM dönemine geçişini sağlamak am</w:t>
      </w:r>
      <w:r>
        <w:rPr>
          <w:rFonts w:ascii="Times New Roman" w:hAnsi="Times New Roman"/>
        </w:rPr>
        <w:t>acıyla en az 1.5 saat uyandırılmaması</w:t>
      </w:r>
      <w:r w:rsidRPr="00E07091">
        <w:rPr>
          <w:rFonts w:ascii="Times New Roman" w:hAnsi="Times New Roman"/>
        </w:rPr>
        <w:t xml:space="preserve"> sağlanmalı</w:t>
      </w:r>
    </w:p>
    <w:p w:rsidR="007C5F42" w:rsidRPr="00E07091" w:rsidRDefault="007C5F42" w:rsidP="002B088F">
      <w:pPr>
        <w:numPr>
          <w:ilvl w:val="0"/>
          <w:numId w:val="25"/>
        </w:numPr>
        <w:spacing w:after="0" w:line="360" w:lineRule="auto"/>
        <w:ind w:right="113"/>
        <w:jc w:val="both"/>
        <w:rPr>
          <w:rFonts w:ascii="Times New Roman" w:hAnsi="Times New Roman"/>
          <w:b/>
          <w:bCs/>
        </w:rPr>
      </w:pPr>
      <w:r>
        <w:rPr>
          <w:rFonts w:ascii="Times New Roman" w:hAnsi="Times New Roman"/>
        </w:rPr>
        <w:t>K</w:t>
      </w:r>
      <w:r w:rsidRPr="00E07091">
        <w:rPr>
          <w:rFonts w:ascii="Times New Roman" w:hAnsi="Times New Roman"/>
        </w:rPr>
        <w:t>orku ve endişelerini ifade etmesi sağlanmalı</w:t>
      </w:r>
    </w:p>
    <w:p w:rsidR="007C5F42" w:rsidRPr="00970060" w:rsidRDefault="007C5F42" w:rsidP="002B088F">
      <w:pPr>
        <w:numPr>
          <w:ilvl w:val="0"/>
          <w:numId w:val="25"/>
        </w:numPr>
        <w:spacing w:after="0" w:line="360" w:lineRule="auto"/>
        <w:ind w:right="113"/>
        <w:jc w:val="both"/>
        <w:rPr>
          <w:rFonts w:ascii="Times New Roman" w:hAnsi="Times New Roman"/>
        </w:rPr>
      </w:pPr>
      <w:r w:rsidRPr="00E07091">
        <w:rPr>
          <w:rFonts w:ascii="Times New Roman" w:hAnsi="Times New Roman"/>
        </w:rPr>
        <w:t>Alışkanlıkları doğrultusunda uykuyu kolaylaştıran önlemler alınmalıdır (ılık süt, gev</w:t>
      </w:r>
      <w:r>
        <w:rPr>
          <w:rFonts w:ascii="Times New Roman" w:hAnsi="Times New Roman"/>
        </w:rPr>
        <w:t>şeme teknikleri, müzik dinleme vb.</w:t>
      </w:r>
      <w:r w:rsidRPr="00E07091">
        <w:rPr>
          <w:rFonts w:ascii="Times New Roman" w:hAnsi="Times New Roman"/>
        </w:rPr>
        <w:t>).</w:t>
      </w:r>
    </w:p>
    <w:p w:rsidR="007C5F42" w:rsidRDefault="007C5F42" w:rsidP="000534DC">
      <w:pPr>
        <w:spacing w:after="0" w:line="360" w:lineRule="auto"/>
        <w:ind w:right="113" w:firstLine="720"/>
        <w:jc w:val="both"/>
        <w:rPr>
          <w:rFonts w:ascii="Times New Roman" w:hAnsi="Times New Roman"/>
          <w:b/>
          <w:bCs/>
        </w:rPr>
      </w:pPr>
    </w:p>
    <w:p w:rsidR="007C5F42" w:rsidRDefault="007C5F42" w:rsidP="000534DC">
      <w:pPr>
        <w:spacing w:after="0" w:line="360" w:lineRule="auto"/>
        <w:ind w:right="113" w:firstLine="720"/>
        <w:jc w:val="both"/>
        <w:rPr>
          <w:rFonts w:ascii="Times New Roman" w:hAnsi="Times New Roman"/>
          <w:b/>
          <w:bCs/>
        </w:rPr>
      </w:pPr>
    </w:p>
    <w:p w:rsidR="007C5F42" w:rsidRPr="00E07091" w:rsidRDefault="007C5F42" w:rsidP="000534DC">
      <w:pPr>
        <w:spacing w:after="0" w:line="360" w:lineRule="auto"/>
        <w:ind w:right="113" w:firstLine="720"/>
        <w:jc w:val="both"/>
        <w:rPr>
          <w:rFonts w:ascii="Times New Roman" w:hAnsi="Times New Roman"/>
          <w:b/>
          <w:bCs/>
        </w:rPr>
      </w:pPr>
      <w:r>
        <w:rPr>
          <w:rFonts w:ascii="Times New Roman" w:hAnsi="Times New Roman"/>
          <w:b/>
          <w:bCs/>
        </w:rPr>
        <w:t>2.7.14. Nörotoksisite</w:t>
      </w:r>
    </w:p>
    <w:p w:rsidR="007C5F42" w:rsidRPr="00473E54" w:rsidRDefault="007C5F42" w:rsidP="000534DC">
      <w:pPr>
        <w:spacing w:after="0" w:line="360" w:lineRule="auto"/>
        <w:ind w:right="113" w:firstLine="720"/>
        <w:jc w:val="both"/>
        <w:rPr>
          <w:rFonts w:ascii="Times New Roman" w:hAnsi="Times New Roman"/>
        </w:rPr>
      </w:pPr>
      <w:r w:rsidRPr="00E07091">
        <w:rPr>
          <w:rFonts w:ascii="Times New Roman" w:hAnsi="Times New Roman"/>
        </w:rPr>
        <w:t>Kemoterapiye bağlı nörotoksisite; kemoterapi ilaçlarının santral sinir sistemi, periferal sinir sistem</w:t>
      </w:r>
      <w:r>
        <w:rPr>
          <w:rFonts w:ascii="Times New Roman" w:hAnsi="Times New Roman"/>
        </w:rPr>
        <w:t xml:space="preserve">i ve kranial sinirlere direkt </w:t>
      </w:r>
      <w:r w:rsidRPr="00E07091">
        <w:rPr>
          <w:rFonts w:ascii="Times New Roman" w:hAnsi="Times New Roman"/>
        </w:rPr>
        <w:t>ya</w:t>
      </w:r>
      <w:r>
        <w:rPr>
          <w:rFonts w:ascii="Times New Roman" w:hAnsi="Times New Roman"/>
        </w:rPr>
        <w:t xml:space="preserve"> da</w:t>
      </w:r>
      <w:r w:rsidRPr="00E07091">
        <w:rPr>
          <w:rFonts w:ascii="Times New Roman" w:hAnsi="Times New Roman"/>
        </w:rPr>
        <w:t xml:space="preserve"> indirekt hasarına bağlı gelişir. Klinik olarak belirti bulguları, el-ayaklarda yanma hissi, uyuşma, hareketlerde yavaşlama ve denge bozukluklardır. Nörotoksisite kemoterapi dozunun azaltılmasına hatta tedavinin kesilmesine neden olan, doz sınırlayıcı bir yan etkidir. Bireyin özbakımını ve yaşam kalitesini olumsuz yönde etkilemektedir (Akdemir ve Birol 2005; Yıldırım, 2007; Kuzeyli-Yıldırım, 2007).</w:t>
      </w:r>
    </w:p>
    <w:p w:rsidR="007C5F42" w:rsidRPr="00E07091" w:rsidRDefault="007C5F42" w:rsidP="000534DC">
      <w:pPr>
        <w:spacing w:after="0" w:line="360" w:lineRule="auto"/>
        <w:ind w:right="113" w:firstLine="720"/>
        <w:jc w:val="both"/>
        <w:rPr>
          <w:rFonts w:ascii="Times New Roman" w:hAnsi="Times New Roman"/>
          <w:b/>
          <w:bCs/>
        </w:rPr>
      </w:pPr>
      <w:r w:rsidRPr="00E07091">
        <w:rPr>
          <w:rFonts w:ascii="Times New Roman" w:hAnsi="Times New Roman"/>
          <w:b/>
          <w:bCs/>
        </w:rPr>
        <w:t>Nörot</w:t>
      </w:r>
      <w:r>
        <w:rPr>
          <w:rFonts w:ascii="Times New Roman" w:hAnsi="Times New Roman"/>
          <w:b/>
          <w:bCs/>
        </w:rPr>
        <w:t>oksitite Yönetimi</w:t>
      </w:r>
    </w:p>
    <w:p w:rsidR="007C5F42" w:rsidRPr="00E07091" w:rsidRDefault="007C5F42" w:rsidP="000534DC">
      <w:pPr>
        <w:spacing w:after="0" w:line="360" w:lineRule="auto"/>
        <w:ind w:right="113" w:firstLine="720"/>
        <w:jc w:val="both"/>
        <w:rPr>
          <w:rFonts w:ascii="Times New Roman" w:hAnsi="Times New Roman"/>
          <w:bCs/>
        </w:rPr>
      </w:pPr>
      <w:r w:rsidRPr="00E07091">
        <w:rPr>
          <w:rFonts w:ascii="Times New Roman" w:hAnsi="Times New Roman"/>
          <w:bCs/>
        </w:rPr>
        <w:t xml:space="preserve">Nörotoksitite yönetiminde uygulanabilecek girişimler şunlardır (Akdemir </w:t>
      </w:r>
      <w:r>
        <w:rPr>
          <w:rFonts w:ascii="Times New Roman" w:hAnsi="Times New Roman"/>
          <w:bCs/>
        </w:rPr>
        <w:t>ve Birol, 2005; Yıldırım, 2007):</w:t>
      </w:r>
    </w:p>
    <w:p w:rsidR="007C5F42" w:rsidRPr="00E07091" w:rsidRDefault="007C5F42" w:rsidP="002B088F">
      <w:pPr>
        <w:numPr>
          <w:ilvl w:val="0"/>
          <w:numId w:val="26"/>
        </w:numPr>
        <w:spacing w:after="0" w:line="360" w:lineRule="auto"/>
        <w:ind w:right="113"/>
        <w:jc w:val="both"/>
        <w:rPr>
          <w:rFonts w:ascii="Times New Roman" w:hAnsi="Times New Roman"/>
        </w:rPr>
      </w:pPr>
      <w:r w:rsidRPr="00E07091">
        <w:rPr>
          <w:rFonts w:ascii="Times New Roman" w:hAnsi="Times New Roman"/>
        </w:rPr>
        <w:t>Tedavinin başlangıcında kemoterapötik ajanların olası yan etkileri ve nörotoksisite konusunda hasta ve ailesi bilgilendirilmeli</w:t>
      </w:r>
    </w:p>
    <w:p w:rsidR="007C5F42" w:rsidRPr="00E07091" w:rsidRDefault="007C5F42" w:rsidP="002B088F">
      <w:pPr>
        <w:numPr>
          <w:ilvl w:val="0"/>
          <w:numId w:val="26"/>
        </w:numPr>
        <w:spacing w:after="0" w:line="360" w:lineRule="auto"/>
        <w:ind w:right="113"/>
        <w:jc w:val="both"/>
        <w:rPr>
          <w:rFonts w:ascii="Times New Roman" w:hAnsi="Times New Roman"/>
        </w:rPr>
      </w:pPr>
      <w:r w:rsidRPr="00E07091">
        <w:rPr>
          <w:rFonts w:ascii="Times New Roman" w:hAnsi="Times New Roman"/>
        </w:rPr>
        <w:t xml:space="preserve">Nörotoksisitenin belirti ve bulguları hakkında hasta ve ailesi bilgilendirilmeli ve varlığını sağlık personeline bildirmesinin önemi </w:t>
      </w:r>
      <w:r>
        <w:rPr>
          <w:rFonts w:ascii="Times New Roman" w:hAnsi="Times New Roman"/>
        </w:rPr>
        <w:t>anlatılmalı</w:t>
      </w:r>
    </w:p>
    <w:p w:rsidR="007C5F42" w:rsidRPr="00E07091" w:rsidRDefault="007C5F42" w:rsidP="002B088F">
      <w:pPr>
        <w:numPr>
          <w:ilvl w:val="0"/>
          <w:numId w:val="26"/>
        </w:numPr>
        <w:spacing w:after="0" w:line="360" w:lineRule="auto"/>
        <w:ind w:right="113"/>
        <w:jc w:val="both"/>
        <w:rPr>
          <w:rFonts w:ascii="Times New Roman" w:hAnsi="Times New Roman"/>
        </w:rPr>
      </w:pPr>
      <w:r w:rsidRPr="00E07091">
        <w:rPr>
          <w:rFonts w:ascii="Times New Roman" w:hAnsi="Times New Roman"/>
        </w:rPr>
        <w:t>Uygun güvenlik önlemler</w:t>
      </w:r>
      <w:r>
        <w:rPr>
          <w:rFonts w:ascii="Times New Roman" w:hAnsi="Times New Roman"/>
        </w:rPr>
        <w:t>i almasının önemi vurgulanmalı</w:t>
      </w:r>
    </w:p>
    <w:p w:rsidR="007C5F42" w:rsidRPr="00E07091" w:rsidRDefault="007C5F42" w:rsidP="002B088F">
      <w:pPr>
        <w:numPr>
          <w:ilvl w:val="0"/>
          <w:numId w:val="26"/>
        </w:numPr>
        <w:spacing w:after="0" w:line="360" w:lineRule="auto"/>
        <w:ind w:right="113"/>
        <w:jc w:val="both"/>
        <w:rPr>
          <w:rFonts w:ascii="Times New Roman" w:hAnsi="Times New Roman"/>
        </w:rPr>
      </w:pPr>
      <w:r w:rsidRPr="00E07091">
        <w:rPr>
          <w:rFonts w:ascii="Times New Roman" w:hAnsi="Times New Roman"/>
        </w:rPr>
        <w:t>Periferal nörotoksititesi olan hastalarda yaralanmayı önlemek ve güvenliği sağlamak için önlemler alınmalı</w:t>
      </w:r>
    </w:p>
    <w:p w:rsidR="007C5F42" w:rsidRPr="00E07091" w:rsidRDefault="007C5F42" w:rsidP="002B088F">
      <w:pPr>
        <w:numPr>
          <w:ilvl w:val="0"/>
          <w:numId w:val="26"/>
        </w:numPr>
        <w:spacing w:after="0" w:line="360" w:lineRule="auto"/>
        <w:ind w:right="113"/>
        <w:jc w:val="both"/>
        <w:rPr>
          <w:rFonts w:ascii="Times New Roman" w:hAnsi="Times New Roman"/>
        </w:rPr>
      </w:pPr>
      <w:r w:rsidRPr="00E07091">
        <w:rPr>
          <w:rFonts w:ascii="Times New Roman" w:hAnsi="Times New Roman"/>
        </w:rPr>
        <w:t xml:space="preserve">Hastaya el ve ayaklarındaki his </w:t>
      </w:r>
      <w:r>
        <w:rPr>
          <w:rFonts w:ascii="Times New Roman" w:hAnsi="Times New Roman"/>
        </w:rPr>
        <w:t xml:space="preserve">kaybından kaynaklanan iskemik </w:t>
      </w:r>
      <w:r w:rsidRPr="00E07091">
        <w:rPr>
          <w:rFonts w:ascii="Times New Roman" w:hAnsi="Times New Roman"/>
        </w:rPr>
        <w:t>ya</w:t>
      </w:r>
      <w:r>
        <w:rPr>
          <w:rFonts w:ascii="Times New Roman" w:hAnsi="Times New Roman"/>
        </w:rPr>
        <w:t xml:space="preserve"> da</w:t>
      </w:r>
      <w:r w:rsidRPr="00E07091">
        <w:rPr>
          <w:rFonts w:ascii="Times New Roman" w:hAnsi="Times New Roman"/>
        </w:rPr>
        <w:t xml:space="preserve"> termal yaralanma riski hakkında bilgi verilmeli</w:t>
      </w:r>
    </w:p>
    <w:p w:rsidR="007C5F42" w:rsidRPr="00E07091" w:rsidRDefault="007C5F42" w:rsidP="002B088F">
      <w:pPr>
        <w:numPr>
          <w:ilvl w:val="0"/>
          <w:numId w:val="26"/>
        </w:numPr>
        <w:spacing w:after="0" w:line="360" w:lineRule="auto"/>
        <w:ind w:right="113"/>
        <w:jc w:val="both"/>
        <w:rPr>
          <w:rFonts w:ascii="Times New Roman" w:hAnsi="Times New Roman"/>
        </w:rPr>
      </w:pPr>
      <w:r w:rsidRPr="00E07091">
        <w:rPr>
          <w:rFonts w:ascii="Times New Roman" w:hAnsi="Times New Roman"/>
        </w:rPr>
        <w:t>Oksaliplatin kullanan hastalara soğuğun akut periferal nörotoksisite semptomlarını artırdığı hatırlatılmalı</w:t>
      </w:r>
    </w:p>
    <w:p w:rsidR="007C5F42" w:rsidRPr="00E07091" w:rsidRDefault="007C5F42" w:rsidP="002B088F">
      <w:pPr>
        <w:numPr>
          <w:ilvl w:val="0"/>
          <w:numId w:val="26"/>
        </w:numPr>
        <w:spacing w:after="0" w:line="360" w:lineRule="auto"/>
        <w:ind w:right="113"/>
        <w:jc w:val="both"/>
        <w:rPr>
          <w:rFonts w:ascii="Times New Roman" w:hAnsi="Times New Roman"/>
        </w:rPr>
      </w:pPr>
      <w:r w:rsidRPr="00E07091">
        <w:rPr>
          <w:rFonts w:ascii="Times New Roman" w:hAnsi="Times New Roman"/>
        </w:rPr>
        <w:t>Tedaviden sonra 5-7 gün süresince akut periferik nörotoksisiteye neden olabilecek soğuk durumlardan ve ani üﬂ</w:t>
      </w:r>
      <w:r>
        <w:rPr>
          <w:rFonts w:ascii="Times New Roman" w:hAnsi="Times New Roman"/>
        </w:rPr>
        <w:t xml:space="preserve">emekten (buzdolabı </w:t>
      </w:r>
      <w:r w:rsidRPr="00E07091">
        <w:rPr>
          <w:rFonts w:ascii="Times New Roman" w:hAnsi="Times New Roman"/>
        </w:rPr>
        <w:t>ya</w:t>
      </w:r>
      <w:r>
        <w:rPr>
          <w:rFonts w:ascii="Times New Roman" w:hAnsi="Times New Roman"/>
        </w:rPr>
        <w:t xml:space="preserve"> da</w:t>
      </w:r>
      <w:r w:rsidRPr="00E07091">
        <w:rPr>
          <w:rFonts w:ascii="Times New Roman" w:hAnsi="Times New Roman"/>
        </w:rPr>
        <w:t xml:space="preserve"> dondurucuyu açmak, yazın klimaya maruz kalmak, so</w:t>
      </w:r>
      <w:r>
        <w:rPr>
          <w:rFonts w:ascii="Times New Roman" w:hAnsi="Times New Roman"/>
        </w:rPr>
        <w:t xml:space="preserve">ğuk içecekler içmek, dondurma </w:t>
      </w:r>
      <w:r w:rsidRPr="00E07091">
        <w:rPr>
          <w:rFonts w:ascii="Times New Roman" w:hAnsi="Times New Roman"/>
        </w:rPr>
        <w:t>ya</w:t>
      </w:r>
      <w:r>
        <w:rPr>
          <w:rFonts w:ascii="Times New Roman" w:hAnsi="Times New Roman"/>
        </w:rPr>
        <w:t xml:space="preserve"> da</w:t>
      </w:r>
      <w:r w:rsidRPr="00E07091">
        <w:rPr>
          <w:rFonts w:ascii="Times New Roman" w:hAnsi="Times New Roman"/>
        </w:rPr>
        <w:t xml:space="preserve"> soğuk yiyecekler yemek, soğuk duş almak</w:t>
      </w:r>
      <w:r>
        <w:rPr>
          <w:rFonts w:ascii="Times New Roman" w:hAnsi="Times New Roman"/>
        </w:rPr>
        <w:t xml:space="preserve"> vb.) kaçınması</w:t>
      </w:r>
      <w:r w:rsidRPr="00E07091">
        <w:rPr>
          <w:rFonts w:ascii="Times New Roman" w:hAnsi="Times New Roman"/>
        </w:rPr>
        <w:t>, soğuk havalarda eldiven ve atkı takması gerektiği açıklanmalıdır.</w:t>
      </w:r>
    </w:p>
    <w:p w:rsidR="007C5F42" w:rsidRDefault="007C5F42" w:rsidP="000534DC">
      <w:pPr>
        <w:spacing w:after="0" w:line="360" w:lineRule="auto"/>
        <w:ind w:right="113" w:firstLine="680"/>
        <w:jc w:val="both"/>
        <w:rPr>
          <w:rFonts w:ascii="Times New Roman" w:hAnsi="Times New Roman"/>
          <w:b/>
          <w:bCs/>
        </w:rPr>
      </w:pP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2.7.15. Anksiyete</w:t>
      </w:r>
    </w:p>
    <w:p w:rsidR="007C5F42" w:rsidRPr="00970060" w:rsidRDefault="007C5F42" w:rsidP="000534DC">
      <w:pPr>
        <w:spacing w:after="0" w:line="360" w:lineRule="auto"/>
        <w:ind w:right="113" w:firstLine="680"/>
        <w:jc w:val="both"/>
        <w:rPr>
          <w:rFonts w:ascii="Times New Roman" w:hAnsi="Times New Roman"/>
        </w:rPr>
      </w:pPr>
      <w:r>
        <w:rPr>
          <w:rFonts w:ascii="Times New Roman" w:hAnsi="Times New Roman"/>
        </w:rPr>
        <w:t xml:space="preserve">Kanser, tıbbi ve </w:t>
      </w:r>
      <w:r w:rsidRPr="00E07091">
        <w:rPr>
          <w:rFonts w:ascii="Times New Roman" w:hAnsi="Times New Roman"/>
        </w:rPr>
        <w:t>fiziksel bir sorun olmasının yanı s</w:t>
      </w:r>
      <w:r>
        <w:rPr>
          <w:rFonts w:ascii="Times New Roman" w:hAnsi="Times New Roman"/>
        </w:rPr>
        <w:t>ıra, ruhsal ve psikososyal etkileri</w:t>
      </w:r>
      <w:r w:rsidRPr="00E07091">
        <w:rPr>
          <w:rFonts w:ascii="Times New Roman" w:hAnsi="Times New Roman"/>
        </w:rPr>
        <w:t xml:space="preserve"> olan bir hastalıktır. Öl</w:t>
      </w:r>
      <w:r>
        <w:rPr>
          <w:rFonts w:ascii="Times New Roman" w:hAnsi="Times New Roman"/>
        </w:rPr>
        <w:t>üm korkusu, ağrı ve acı çekme</w:t>
      </w:r>
      <w:r w:rsidRPr="00E07091">
        <w:rPr>
          <w:rFonts w:ascii="Times New Roman" w:hAnsi="Times New Roman"/>
        </w:rPr>
        <w:t xml:space="preserve"> düşüncesi, bağımlı kalma sıkıntısı, beden şeklinin bozulması, yetenekleri kaybetme, kişilerarası ilişkilerde bozulma, rol işlev kaybı ve ekonomik sorunlar bireyin yaşadığı önemli kaygılardır. Kanser tanı öncesi aşamadan terminal döneme dek, hastalarda ciddi stres yaratan, tüm dengeleri ve uyumu zorlayan bir hastalıktır. Anksiyete, kanser tanısı, tedavisi ve yaşantısına yönelik oluşan tipik emosyonel</w:t>
      </w:r>
      <w:r>
        <w:rPr>
          <w:rFonts w:ascii="Times New Roman" w:hAnsi="Times New Roman"/>
        </w:rPr>
        <w:t xml:space="preserve"> </w:t>
      </w:r>
      <w:r w:rsidRPr="00E07091">
        <w:rPr>
          <w:rFonts w:ascii="Times New Roman" w:hAnsi="Times New Roman"/>
        </w:rPr>
        <w:t>bir reaksiyondur. Klinik olarak endişe, korku, gerginlik, huzursuzluk, kaygı ve sıkıntılı ruh hali şeklinde belirti vermektedir (Bostancı, 2007; Güleç ve Büyükkınacı, 2011; Özkan ve ark., 2007).</w:t>
      </w:r>
    </w:p>
    <w:p w:rsidR="007C5F42" w:rsidRPr="00E07091" w:rsidRDefault="007C5F42" w:rsidP="000534DC">
      <w:pPr>
        <w:tabs>
          <w:tab w:val="left" w:pos="3795"/>
        </w:tabs>
        <w:spacing w:after="0" w:line="360" w:lineRule="auto"/>
        <w:ind w:right="113" w:firstLine="680"/>
        <w:jc w:val="both"/>
        <w:rPr>
          <w:rFonts w:ascii="Times New Roman" w:hAnsi="Times New Roman"/>
          <w:b/>
          <w:bCs/>
        </w:rPr>
      </w:pPr>
      <w:r w:rsidRPr="00E07091">
        <w:rPr>
          <w:rFonts w:ascii="Times New Roman" w:hAnsi="Times New Roman"/>
          <w:b/>
        </w:rPr>
        <w:t>Anksiyete Yönetimi</w:t>
      </w:r>
      <w:r>
        <w:rPr>
          <w:rFonts w:ascii="Times New Roman" w:hAnsi="Times New Roman"/>
          <w:b/>
        </w:rPr>
        <w:tab/>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bCs/>
        </w:rPr>
        <w:t>Anksiyete yönetiminde uygulanabilecek girişimler şunlardır (Bostancı, 2007; Korcan Yıldı</w:t>
      </w:r>
      <w:r>
        <w:rPr>
          <w:rFonts w:ascii="Times New Roman" w:hAnsi="Times New Roman"/>
          <w:bCs/>
        </w:rPr>
        <w:t>rım,2010):</w:t>
      </w:r>
    </w:p>
    <w:p w:rsidR="007C5F42" w:rsidRDefault="007C5F42" w:rsidP="002B088F">
      <w:pPr>
        <w:numPr>
          <w:ilvl w:val="0"/>
          <w:numId w:val="27"/>
        </w:numPr>
        <w:spacing w:after="0" w:line="360" w:lineRule="auto"/>
        <w:ind w:right="113"/>
        <w:jc w:val="both"/>
        <w:rPr>
          <w:rFonts w:ascii="Times New Roman" w:hAnsi="Times New Roman"/>
        </w:rPr>
      </w:pPr>
      <w:r>
        <w:rPr>
          <w:rFonts w:ascii="Times New Roman" w:hAnsi="Times New Roman"/>
        </w:rPr>
        <w:t>Bireyin duygu ve düşünceleri paylaşılmalı</w:t>
      </w:r>
    </w:p>
    <w:p w:rsidR="007C5F42" w:rsidRPr="00E07091" w:rsidRDefault="007C5F42" w:rsidP="002B088F">
      <w:pPr>
        <w:numPr>
          <w:ilvl w:val="0"/>
          <w:numId w:val="27"/>
        </w:numPr>
        <w:spacing w:after="0" w:line="360" w:lineRule="auto"/>
        <w:ind w:right="113"/>
        <w:jc w:val="both"/>
        <w:rPr>
          <w:rFonts w:ascii="Times New Roman" w:hAnsi="Times New Roman"/>
        </w:rPr>
      </w:pPr>
      <w:r w:rsidRPr="00E07091">
        <w:rPr>
          <w:rFonts w:ascii="Times New Roman" w:hAnsi="Times New Roman"/>
        </w:rPr>
        <w:t>Dikkati başka yöne çekilerek birey rahatlatılmaya çalışılmalı</w:t>
      </w:r>
    </w:p>
    <w:p w:rsidR="007C5F42" w:rsidRPr="00E07091" w:rsidRDefault="007C5F42" w:rsidP="002B088F">
      <w:pPr>
        <w:numPr>
          <w:ilvl w:val="0"/>
          <w:numId w:val="27"/>
        </w:numPr>
        <w:spacing w:after="0" w:line="360" w:lineRule="auto"/>
        <w:ind w:right="113"/>
        <w:jc w:val="both"/>
        <w:rPr>
          <w:rFonts w:ascii="Times New Roman" w:hAnsi="Times New Roman"/>
        </w:rPr>
      </w:pPr>
      <w:r w:rsidRPr="00E07091">
        <w:rPr>
          <w:rFonts w:ascii="Times New Roman" w:hAnsi="Times New Roman"/>
        </w:rPr>
        <w:t>Gün içinde küçük egzersizler yaptırılmalı</w:t>
      </w:r>
    </w:p>
    <w:p w:rsidR="007C5F42" w:rsidRPr="00E07091" w:rsidRDefault="007C5F42" w:rsidP="002B088F">
      <w:pPr>
        <w:numPr>
          <w:ilvl w:val="0"/>
          <w:numId w:val="27"/>
        </w:numPr>
        <w:spacing w:after="0" w:line="360" w:lineRule="auto"/>
        <w:ind w:right="113"/>
        <w:jc w:val="both"/>
        <w:rPr>
          <w:rFonts w:ascii="Times New Roman" w:hAnsi="Times New Roman"/>
        </w:rPr>
      </w:pPr>
      <w:r w:rsidRPr="00E07091">
        <w:rPr>
          <w:rFonts w:ascii="Times New Roman" w:hAnsi="Times New Roman"/>
        </w:rPr>
        <w:t>Kas gevşetici teknikler öğretilmeli</w:t>
      </w:r>
    </w:p>
    <w:p w:rsidR="007C5F42" w:rsidRPr="00E07091" w:rsidRDefault="007C5F42" w:rsidP="002B088F">
      <w:pPr>
        <w:numPr>
          <w:ilvl w:val="0"/>
          <w:numId w:val="27"/>
        </w:numPr>
        <w:spacing w:after="0" w:line="360" w:lineRule="auto"/>
        <w:ind w:right="113"/>
        <w:jc w:val="both"/>
        <w:rPr>
          <w:rFonts w:ascii="Times New Roman" w:hAnsi="Times New Roman"/>
        </w:rPr>
      </w:pPr>
      <w:r w:rsidRPr="00E07091">
        <w:rPr>
          <w:rFonts w:ascii="Times New Roman" w:hAnsi="Times New Roman"/>
        </w:rPr>
        <w:t>Solunum eğzersizleri öğretilmeli</w:t>
      </w:r>
    </w:p>
    <w:p w:rsidR="007C5F42" w:rsidRDefault="007C5F42" w:rsidP="002B088F">
      <w:pPr>
        <w:numPr>
          <w:ilvl w:val="0"/>
          <w:numId w:val="27"/>
        </w:numPr>
        <w:spacing w:after="0" w:line="360" w:lineRule="auto"/>
        <w:ind w:right="113"/>
        <w:jc w:val="both"/>
        <w:rPr>
          <w:rFonts w:ascii="Times New Roman" w:hAnsi="Times New Roman"/>
        </w:rPr>
      </w:pPr>
      <w:r w:rsidRPr="00E07091">
        <w:rPr>
          <w:rFonts w:ascii="Times New Roman" w:hAnsi="Times New Roman"/>
        </w:rPr>
        <w:t>Alternatif tedavi olarak akapunktur, aramoterapi, hipnoz ve terapötik ma</w:t>
      </w:r>
      <w:r>
        <w:rPr>
          <w:rFonts w:ascii="Times New Roman" w:hAnsi="Times New Roman"/>
        </w:rPr>
        <w:t>saj uygulanmalı</w:t>
      </w:r>
    </w:p>
    <w:p w:rsidR="007C5F42" w:rsidRPr="00970060" w:rsidRDefault="007C5F42" w:rsidP="002B088F">
      <w:pPr>
        <w:numPr>
          <w:ilvl w:val="0"/>
          <w:numId w:val="27"/>
        </w:numPr>
        <w:spacing w:after="0" w:line="360" w:lineRule="auto"/>
        <w:ind w:right="113"/>
        <w:jc w:val="both"/>
        <w:rPr>
          <w:rFonts w:ascii="Times New Roman" w:hAnsi="Times New Roman"/>
        </w:rPr>
      </w:pPr>
      <w:r>
        <w:rPr>
          <w:rFonts w:ascii="Times New Roman" w:hAnsi="Times New Roman"/>
        </w:rPr>
        <w:t>İstem dahilinde anksiyolitik tedavi uygulanmalıdır.</w:t>
      </w:r>
    </w:p>
    <w:p w:rsidR="007C5F42" w:rsidRDefault="007C5F42" w:rsidP="0098070D">
      <w:pPr>
        <w:spacing w:after="0" w:line="360" w:lineRule="auto"/>
        <w:ind w:left="227" w:right="113" w:firstLine="680"/>
        <w:jc w:val="both"/>
        <w:rPr>
          <w:rFonts w:ascii="Times New Roman" w:hAnsi="Times New Roman"/>
          <w:b/>
          <w:bCs/>
        </w:rPr>
      </w:pPr>
    </w:p>
    <w:p w:rsidR="007C5F42" w:rsidRPr="00E07091" w:rsidRDefault="007C5F42" w:rsidP="000534DC">
      <w:pPr>
        <w:spacing w:after="0" w:line="360" w:lineRule="auto"/>
        <w:ind w:right="113" w:firstLine="720"/>
        <w:jc w:val="both"/>
        <w:rPr>
          <w:rFonts w:ascii="Times New Roman" w:hAnsi="Times New Roman"/>
          <w:b/>
          <w:bCs/>
        </w:rPr>
      </w:pPr>
      <w:r w:rsidRPr="00E07091">
        <w:rPr>
          <w:rFonts w:ascii="Times New Roman" w:hAnsi="Times New Roman"/>
          <w:b/>
          <w:bCs/>
        </w:rPr>
        <w:t>2.7.16. Depresyon</w:t>
      </w:r>
    </w:p>
    <w:p w:rsidR="007C5F42" w:rsidRPr="00970060" w:rsidRDefault="007C5F42" w:rsidP="000534DC">
      <w:pPr>
        <w:spacing w:after="0" w:line="360" w:lineRule="auto"/>
        <w:ind w:right="113" w:firstLine="720"/>
        <w:jc w:val="both"/>
        <w:rPr>
          <w:rFonts w:ascii="Times New Roman" w:hAnsi="Times New Roman"/>
        </w:rPr>
      </w:pPr>
      <w:r w:rsidRPr="00E07091">
        <w:rPr>
          <w:rFonts w:ascii="Times New Roman" w:hAnsi="Times New Roman"/>
        </w:rPr>
        <w:t>Kanser tanısını almak, ölüm korkusuyla yüzleşmek, invazif girişimler, hastalık ve tedaviye bağlı ortaya çıkan komplikasyonlar v</w:t>
      </w:r>
      <w:r>
        <w:rPr>
          <w:rFonts w:ascii="Times New Roman" w:hAnsi="Times New Roman"/>
        </w:rPr>
        <w:t xml:space="preserve">e acı çekme </w:t>
      </w:r>
      <w:r w:rsidRPr="00E07091">
        <w:rPr>
          <w:rFonts w:ascii="Times New Roman" w:hAnsi="Times New Roman"/>
        </w:rPr>
        <w:t xml:space="preserve"> düşüncesi bireyin depresyona girmesine neden olmaktadır. Depresyon bireyin sosyal hayatını, çevresi ile olan iletişimini, aile ilişkilerini olumsuz yönde etkilemektedir. Bireyin çevresinden izole olmasına neden olmakta ve kişinin tedavi sürecini olumsuz etkilemektedir (Çivi ve ark., 2011; Özkan ve ark., 2007; Ünsar ve ark., 2007).</w:t>
      </w:r>
    </w:p>
    <w:p w:rsidR="007C5F42" w:rsidRPr="00E07091" w:rsidRDefault="007C5F42" w:rsidP="000534DC">
      <w:pPr>
        <w:spacing w:after="0" w:line="360" w:lineRule="auto"/>
        <w:ind w:right="113" w:firstLine="720"/>
        <w:jc w:val="both"/>
        <w:rPr>
          <w:rFonts w:ascii="Times New Roman" w:hAnsi="Times New Roman"/>
          <w:b/>
          <w:bCs/>
        </w:rPr>
      </w:pPr>
      <w:r>
        <w:rPr>
          <w:rFonts w:ascii="Times New Roman" w:hAnsi="Times New Roman"/>
          <w:b/>
          <w:bCs/>
        </w:rPr>
        <w:t>Depresyon Yönetimi</w:t>
      </w:r>
    </w:p>
    <w:p w:rsidR="007C5F42" w:rsidRPr="00E07091" w:rsidRDefault="007C5F42" w:rsidP="000534DC">
      <w:pPr>
        <w:spacing w:after="0" w:line="360" w:lineRule="auto"/>
        <w:ind w:right="113" w:firstLine="720"/>
        <w:jc w:val="both"/>
        <w:rPr>
          <w:rFonts w:ascii="Times New Roman" w:hAnsi="Times New Roman"/>
          <w:bCs/>
        </w:rPr>
      </w:pPr>
      <w:r w:rsidRPr="00E07091">
        <w:rPr>
          <w:rFonts w:ascii="Times New Roman" w:hAnsi="Times New Roman"/>
          <w:bCs/>
        </w:rPr>
        <w:t>Depresyon yönetiminde uygulanabilecek girişimler şunlardır (Bostanc</w:t>
      </w:r>
      <w:r>
        <w:rPr>
          <w:rFonts w:ascii="Times New Roman" w:hAnsi="Times New Roman"/>
          <w:bCs/>
        </w:rPr>
        <w:t>ı, 2007; Korcan Yıldırım, 2010):</w:t>
      </w:r>
    </w:p>
    <w:p w:rsidR="007C5F42" w:rsidRDefault="007C5F42" w:rsidP="002B088F">
      <w:pPr>
        <w:numPr>
          <w:ilvl w:val="0"/>
          <w:numId w:val="28"/>
        </w:numPr>
        <w:spacing w:after="0" w:line="360" w:lineRule="auto"/>
        <w:ind w:right="113"/>
        <w:jc w:val="both"/>
        <w:rPr>
          <w:rFonts w:ascii="Times New Roman" w:hAnsi="Times New Roman"/>
        </w:rPr>
      </w:pPr>
      <w:r>
        <w:rPr>
          <w:rFonts w:ascii="Times New Roman" w:hAnsi="Times New Roman"/>
        </w:rPr>
        <w:t>Bireyin duygu ve düşüncelerini ifade edebilmesi sağlanmalı</w:t>
      </w:r>
    </w:p>
    <w:p w:rsidR="007C5F42" w:rsidRPr="00E07091" w:rsidRDefault="007C5F42" w:rsidP="002B088F">
      <w:pPr>
        <w:numPr>
          <w:ilvl w:val="0"/>
          <w:numId w:val="28"/>
        </w:numPr>
        <w:spacing w:after="0" w:line="360" w:lineRule="auto"/>
        <w:ind w:right="113"/>
        <w:jc w:val="both"/>
        <w:rPr>
          <w:rFonts w:ascii="Times New Roman" w:hAnsi="Times New Roman"/>
        </w:rPr>
      </w:pPr>
      <w:r w:rsidRPr="00E07091">
        <w:rPr>
          <w:rFonts w:ascii="Times New Roman" w:hAnsi="Times New Roman"/>
        </w:rPr>
        <w:t>Bireyin durumu değerlendirilerek depresyona neden olan durumlar belirlenmeli ve depresyon minimal düzeye indirilmeli</w:t>
      </w:r>
    </w:p>
    <w:p w:rsidR="007C5F42" w:rsidRPr="00E07091" w:rsidRDefault="007C5F42" w:rsidP="002B088F">
      <w:pPr>
        <w:numPr>
          <w:ilvl w:val="0"/>
          <w:numId w:val="28"/>
        </w:numPr>
        <w:spacing w:after="0" w:line="360" w:lineRule="auto"/>
        <w:ind w:right="113"/>
        <w:jc w:val="both"/>
        <w:rPr>
          <w:rFonts w:ascii="Times New Roman" w:hAnsi="Times New Roman"/>
        </w:rPr>
      </w:pPr>
      <w:r w:rsidRPr="00E07091">
        <w:rPr>
          <w:rFonts w:ascii="Times New Roman" w:hAnsi="Times New Roman"/>
        </w:rPr>
        <w:t>Doktor ve diğer sağlık ekibiyle işbirliği yapılarak antidepresan ilaç tedavisi başlanmalı</w:t>
      </w:r>
    </w:p>
    <w:p w:rsidR="007C5F42" w:rsidRPr="00E07091" w:rsidRDefault="007C5F42" w:rsidP="002B088F">
      <w:pPr>
        <w:numPr>
          <w:ilvl w:val="0"/>
          <w:numId w:val="28"/>
        </w:numPr>
        <w:spacing w:after="0" w:line="360" w:lineRule="auto"/>
        <w:ind w:right="113"/>
        <w:jc w:val="both"/>
        <w:rPr>
          <w:rFonts w:ascii="Times New Roman" w:hAnsi="Times New Roman"/>
        </w:rPr>
      </w:pPr>
      <w:r w:rsidRPr="00E07091">
        <w:rPr>
          <w:rFonts w:ascii="Times New Roman" w:hAnsi="Times New Roman"/>
        </w:rPr>
        <w:t>Antidepresan tedavinin etki etmesi 2-8 hafta kadar uzun bir süre alacağından</w:t>
      </w:r>
      <w:r>
        <w:rPr>
          <w:rFonts w:ascii="Times New Roman" w:hAnsi="Times New Roman"/>
        </w:rPr>
        <w:t>,</w:t>
      </w:r>
      <w:r w:rsidRPr="00E07091">
        <w:rPr>
          <w:rFonts w:ascii="Times New Roman" w:hAnsi="Times New Roman"/>
        </w:rPr>
        <w:t xml:space="preserve"> bireyin durumuna göre alternatif tedavi önerilmeli</w:t>
      </w:r>
    </w:p>
    <w:p w:rsidR="007C5F42" w:rsidRPr="00E07091" w:rsidRDefault="007C5F42" w:rsidP="002B088F">
      <w:pPr>
        <w:numPr>
          <w:ilvl w:val="0"/>
          <w:numId w:val="28"/>
        </w:numPr>
        <w:spacing w:after="0" w:line="360" w:lineRule="auto"/>
        <w:ind w:right="113"/>
        <w:jc w:val="both"/>
        <w:rPr>
          <w:rFonts w:ascii="Times New Roman" w:hAnsi="Times New Roman"/>
        </w:rPr>
      </w:pPr>
      <w:r w:rsidRPr="00E07091">
        <w:rPr>
          <w:rFonts w:ascii="Times New Roman" w:hAnsi="Times New Roman"/>
        </w:rPr>
        <w:t>Somatik yaklaşımlar değerlendirilerek uygulanmalı</w:t>
      </w:r>
    </w:p>
    <w:p w:rsidR="007C5F42" w:rsidRPr="00970060" w:rsidRDefault="007C5F42" w:rsidP="002B088F">
      <w:pPr>
        <w:numPr>
          <w:ilvl w:val="0"/>
          <w:numId w:val="28"/>
        </w:numPr>
        <w:spacing w:after="0" w:line="360" w:lineRule="auto"/>
        <w:ind w:right="113"/>
        <w:jc w:val="both"/>
        <w:rPr>
          <w:rFonts w:ascii="Times New Roman" w:hAnsi="Times New Roman"/>
        </w:rPr>
      </w:pPr>
      <w:r w:rsidRPr="00E07091">
        <w:rPr>
          <w:rFonts w:ascii="Times New Roman" w:hAnsi="Times New Roman"/>
        </w:rPr>
        <w:t>Nonfarmakolojik olarak relaksasyon eğitimi verilmelidir.</w:t>
      </w:r>
    </w:p>
    <w:p w:rsidR="007C5F42" w:rsidRDefault="007C5F42" w:rsidP="00F8416F">
      <w:pPr>
        <w:spacing w:after="0" w:line="360" w:lineRule="auto"/>
        <w:ind w:right="113"/>
        <w:jc w:val="both"/>
        <w:rPr>
          <w:rFonts w:ascii="Times New Roman" w:hAnsi="Times New Roman"/>
          <w:b/>
          <w:bCs/>
        </w:rPr>
      </w:pPr>
    </w:p>
    <w:p w:rsidR="007C5F42" w:rsidRPr="00E07091" w:rsidRDefault="007C5F42" w:rsidP="000534DC">
      <w:pPr>
        <w:spacing w:after="0" w:line="360" w:lineRule="auto"/>
        <w:ind w:right="113" w:firstLine="680"/>
        <w:jc w:val="both"/>
        <w:rPr>
          <w:rFonts w:ascii="Times New Roman" w:hAnsi="Times New Roman"/>
          <w:b/>
          <w:bCs/>
        </w:rPr>
      </w:pPr>
      <w:r>
        <w:rPr>
          <w:rFonts w:ascii="Times New Roman" w:hAnsi="Times New Roman"/>
          <w:b/>
          <w:bCs/>
        </w:rPr>
        <w:t>2.7.17. Cinsel P</w:t>
      </w:r>
      <w:r w:rsidRPr="00E07091">
        <w:rPr>
          <w:rFonts w:ascii="Times New Roman" w:hAnsi="Times New Roman"/>
          <w:b/>
          <w:bCs/>
        </w:rPr>
        <w:t>roblemler</w:t>
      </w:r>
    </w:p>
    <w:p w:rsidR="007C5F42" w:rsidRPr="002B088F" w:rsidRDefault="007C5F42" w:rsidP="000534DC">
      <w:pPr>
        <w:spacing w:after="0" w:line="360" w:lineRule="auto"/>
        <w:ind w:right="113" w:firstLine="680"/>
        <w:jc w:val="both"/>
        <w:rPr>
          <w:rFonts w:ascii="Times New Roman" w:hAnsi="Times New Roman"/>
        </w:rPr>
      </w:pPr>
      <w:r w:rsidRPr="00E07091">
        <w:rPr>
          <w:rFonts w:ascii="Times New Roman" w:hAnsi="Times New Roman"/>
        </w:rPr>
        <w:t>Kanserli bireylerdeki cinsel işlev bozukluğunun, yaşa bağlı cinsel işlev kaybı ile karıştırılmadan iyi ayırt</w:t>
      </w:r>
      <w:r>
        <w:rPr>
          <w:rFonts w:ascii="Times New Roman" w:hAnsi="Times New Roman"/>
        </w:rPr>
        <w:t xml:space="preserve"> </w:t>
      </w:r>
      <w:r w:rsidRPr="00E07091">
        <w:rPr>
          <w:rFonts w:ascii="Times New Roman" w:hAnsi="Times New Roman"/>
        </w:rPr>
        <w:t>edilmesi gereklidir. Cinsel işlev bozukluğu sadece meme ve genital organ kanserlerine özgü olmayıp,</w:t>
      </w:r>
      <w:r>
        <w:rPr>
          <w:rFonts w:ascii="Times New Roman" w:hAnsi="Times New Roman"/>
        </w:rPr>
        <w:t xml:space="preserve"> kemoterapi tedavisi uygulanan tüm bireylerde oldukça sık görüle</w:t>
      </w:r>
      <w:r w:rsidRPr="00E07091">
        <w:rPr>
          <w:rFonts w:ascii="Times New Roman" w:hAnsi="Times New Roman"/>
        </w:rPr>
        <w:t>bilmektedir. Bu problemin sıklığı ve şiddeti, verilen kemoterapik ajanın dozu, tipi, süresi, yaş, kişinin algılayış biç</w:t>
      </w:r>
      <w:r>
        <w:rPr>
          <w:rFonts w:ascii="Times New Roman" w:hAnsi="Times New Roman"/>
        </w:rPr>
        <w:t>imi ve cinsel yönden aktifliğe</w:t>
      </w:r>
      <w:r w:rsidRPr="00E07091">
        <w:rPr>
          <w:rFonts w:ascii="Times New Roman" w:hAnsi="Times New Roman"/>
        </w:rPr>
        <w:t xml:space="preserve"> göre değişmektedir. Kanserli bireylerde sıkça yaşanan sorunlar erkeklerde infertilite, kadınlarda ise erken menapozdur. Bu durum yaşa bağlı</w:t>
      </w:r>
      <w:r>
        <w:rPr>
          <w:rFonts w:ascii="Times New Roman" w:hAnsi="Times New Roman"/>
        </w:rPr>
        <w:t xml:space="preserve"> olarak </w:t>
      </w:r>
      <w:r w:rsidRPr="00E07091">
        <w:rPr>
          <w:rFonts w:ascii="Times New Roman" w:hAnsi="Times New Roman"/>
        </w:rPr>
        <w:t>bireyleri psikolojik olarak etkilemektedir (Akçay ve Gözüm, 2012; Çavdar, 2007;).</w:t>
      </w:r>
    </w:p>
    <w:p w:rsidR="007C5F42" w:rsidRDefault="007C5F42" w:rsidP="000534DC">
      <w:pPr>
        <w:spacing w:after="0" w:line="360" w:lineRule="auto"/>
        <w:ind w:right="113" w:firstLine="680"/>
        <w:jc w:val="both"/>
        <w:rPr>
          <w:rFonts w:ascii="Times New Roman" w:hAnsi="Times New Roman"/>
          <w:b/>
        </w:rPr>
      </w:pPr>
      <w:r w:rsidRPr="00FB7756">
        <w:rPr>
          <w:rFonts w:ascii="Times New Roman" w:hAnsi="Times New Roman"/>
          <w:b/>
        </w:rPr>
        <w:t xml:space="preserve">Cinsel </w:t>
      </w:r>
      <w:r>
        <w:rPr>
          <w:rFonts w:ascii="Times New Roman" w:hAnsi="Times New Roman"/>
          <w:b/>
        </w:rPr>
        <w:t>Problemlerin Y</w:t>
      </w:r>
      <w:r w:rsidRPr="00FB7756">
        <w:rPr>
          <w:rFonts w:ascii="Times New Roman" w:hAnsi="Times New Roman"/>
          <w:b/>
        </w:rPr>
        <w:t>önetimi</w:t>
      </w:r>
    </w:p>
    <w:p w:rsidR="007C5F42" w:rsidRPr="00312B16" w:rsidRDefault="007C5F42" w:rsidP="000534DC">
      <w:pPr>
        <w:spacing w:after="0" w:line="360" w:lineRule="auto"/>
        <w:ind w:right="113" w:firstLine="680"/>
        <w:jc w:val="both"/>
        <w:rPr>
          <w:rFonts w:ascii="Times New Roman" w:hAnsi="Times New Roman"/>
        </w:rPr>
      </w:pPr>
      <w:r>
        <w:rPr>
          <w:rFonts w:ascii="Times New Roman" w:hAnsi="Times New Roman"/>
        </w:rPr>
        <w:t>Cinsel problemlere yönelik uygulanabilecek girişimler şunlardır (Reis, 2010);</w:t>
      </w:r>
    </w:p>
    <w:p w:rsidR="007C5F42" w:rsidRDefault="007C5F42" w:rsidP="002B088F">
      <w:pPr>
        <w:numPr>
          <w:ilvl w:val="0"/>
          <w:numId w:val="29"/>
        </w:numPr>
        <w:spacing w:after="0" w:line="360" w:lineRule="auto"/>
        <w:ind w:right="113"/>
        <w:jc w:val="both"/>
        <w:rPr>
          <w:rFonts w:ascii="Times New Roman" w:hAnsi="Times New Roman"/>
        </w:rPr>
      </w:pPr>
      <w:r w:rsidRPr="00312B16">
        <w:rPr>
          <w:rFonts w:ascii="Times New Roman" w:hAnsi="Times New Roman"/>
        </w:rPr>
        <w:t>Hastalık ve tedavinin</w:t>
      </w:r>
      <w:r>
        <w:rPr>
          <w:rFonts w:ascii="Times New Roman" w:hAnsi="Times New Roman"/>
        </w:rPr>
        <w:t xml:space="preserve"> cinsel fonksiyonlar üzerindeki etkileri belirlenmeli</w:t>
      </w:r>
    </w:p>
    <w:p w:rsidR="007C5F42" w:rsidRDefault="007C5F42" w:rsidP="002B088F">
      <w:pPr>
        <w:numPr>
          <w:ilvl w:val="0"/>
          <w:numId w:val="29"/>
        </w:numPr>
        <w:spacing w:after="0" w:line="360" w:lineRule="auto"/>
        <w:ind w:right="113"/>
        <w:jc w:val="both"/>
        <w:rPr>
          <w:rFonts w:ascii="Times New Roman" w:hAnsi="Times New Roman"/>
        </w:rPr>
      </w:pPr>
      <w:r>
        <w:rPr>
          <w:rFonts w:ascii="Times New Roman" w:hAnsi="Times New Roman"/>
        </w:rPr>
        <w:t>Kanserli bireylerin bu konudaki duygu, düşünce ve kaygıları paylaşılmalı</w:t>
      </w:r>
    </w:p>
    <w:p w:rsidR="007C5F42" w:rsidRDefault="007C5F42" w:rsidP="002B088F">
      <w:pPr>
        <w:numPr>
          <w:ilvl w:val="0"/>
          <w:numId w:val="29"/>
        </w:numPr>
        <w:spacing w:after="0" w:line="360" w:lineRule="auto"/>
        <w:ind w:right="113"/>
        <w:jc w:val="both"/>
        <w:rPr>
          <w:rFonts w:ascii="Times New Roman" w:hAnsi="Times New Roman"/>
        </w:rPr>
      </w:pPr>
      <w:r>
        <w:rPr>
          <w:rFonts w:ascii="Times New Roman" w:hAnsi="Times New Roman"/>
        </w:rPr>
        <w:t>Cinsel ilişki sonrası perine hijyenine önem göstermesi konusunda bilgilendirilmeli</w:t>
      </w:r>
    </w:p>
    <w:p w:rsidR="007C5F42" w:rsidRDefault="007C5F42" w:rsidP="002B088F">
      <w:pPr>
        <w:numPr>
          <w:ilvl w:val="0"/>
          <w:numId w:val="29"/>
        </w:numPr>
        <w:spacing w:after="0" w:line="360" w:lineRule="auto"/>
        <w:ind w:right="113"/>
        <w:jc w:val="both"/>
        <w:rPr>
          <w:rFonts w:ascii="Times New Roman" w:hAnsi="Times New Roman"/>
        </w:rPr>
      </w:pPr>
      <w:r>
        <w:rPr>
          <w:rFonts w:ascii="Times New Roman" w:hAnsi="Times New Roman"/>
        </w:rPr>
        <w:t>Bireylere cinsel ilişki esnasında kanama ve ağrıyı azaltmak amacıyla suda eriyen kayganlaştırıcılar ya da hormonal kremler önerilmeli</w:t>
      </w:r>
    </w:p>
    <w:p w:rsidR="007C5F42" w:rsidRDefault="007C5F42" w:rsidP="002B088F">
      <w:pPr>
        <w:numPr>
          <w:ilvl w:val="0"/>
          <w:numId w:val="29"/>
        </w:numPr>
        <w:spacing w:after="0" w:line="360" w:lineRule="auto"/>
        <w:ind w:right="113"/>
        <w:jc w:val="both"/>
        <w:rPr>
          <w:rFonts w:ascii="Times New Roman" w:hAnsi="Times New Roman"/>
        </w:rPr>
      </w:pPr>
      <w:r>
        <w:rPr>
          <w:rFonts w:ascii="Times New Roman" w:hAnsi="Times New Roman"/>
        </w:rPr>
        <w:t>Genital organlardaki yan etkilere bağlı olarak üreme yeteneklerini kaybeden bireylere ileriki dönemlerde tüp bebek yöntemleri gibi konularda danışmanlık yapılmalı</w:t>
      </w:r>
    </w:p>
    <w:p w:rsidR="007C5F42" w:rsidRPr="00F8216F" w:rsidRDefault="007C5F42" w:rsidP="002B088F">
      <w:pPr>
        <w:numPr>
          <w:ilvl w:val="0"/>
          <w:numId w:val="29"/>
        </w:numPr>
        <w:spacing w:after="0" w:line="360" w:lineRule="auto"/>
        <w:ind w:right="113"/>
        <w:jc w:val="both"/>
        <w:rPr>
          <w:rFonts w:ascii="Times New Roman" w:hAnsi="Times New Roman"/>
        </w:rPr>
      </w:pPr>
      <w:r>
        <w:rPr>
          <w:rFonts w:ascii="Times New Roman" w:hAnsi="Times New Roman"/>
        </w:rPr>
        <w:t>Bireyler cinsel işlev bozukluğu gibi sorunların tedavisi için uzman kişilere yönlendirilmelidir.</w:t>
      </w:r>
    </w:p>
    <w:p w:rsidR="007C5F42" w:rsidRDefault="007C5F42" w:rsidP="0098070D">
      <w:pPr>
        <w:spacing w:after="0" w:line="360" w:lineRule="auto"/>
        <w:ind w:left="227" w:right="113" w:firstLine="680"/>
        <w:jc w:val="both"/>
        <w:rPr>
          <w:rFonts w:ascii="Times New Roman" w:hAnsi="Times New Roman"/>
          <w:b/>
          <w:bCs/>
        </w:rPr>
      </w:pPr>
    </w:p>
    <w:p w:rsidR="007C5F42" w:rsidRPr="00E07091" w:rsidRDefault="007C5F42" w:rsidP="000534DC">
      <w:pPr>
        <w:spacing w:after="0" w:line="360" w:lineRule="auto"/>
        <w:ind w:right="113" w:firstLine="680"/>
        <w:jc w:val="both"/>
        <w:rPr>
          <w:rFonts w:ascii="Times New Roman" w:hAnsi="Times New Roman"/>
          <w:b/>
          <w:bCs/>
        </w:rPr>
      </w:pPr>
      <w:r>
        <w:rPr>
          <w:rFonts w:ascii="Times New Roman" w:hAnsi="Times New Roman"/>
          <w:b/>
          <w:bCs/>
        </w:rPr>
        <w:t>2.8. Semptomların Değerlendirilmesinin</w:t>
      </w:r>
      <w:r w:rsidRPr="00E07091">
        <w:rPr>
          <w:rFonts w:ascii="Times New Roman" w:hAnsi="Times New Roman"/>
          <w:b/>
          <w:bCs/>
        </w:rPr>
        <w:t xml:space="preserve"> Önemi</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Gelişen teknolojiye bağlı olarak kanserli bireyin tedavisinde de oldukça önemli yenilikler kaydedilmiştir. Ancak kanserin tedavisinde kullanılan çeşitli kemoterapik ajanların birey üzerinde oldukça yoğun yan etkileri</w:t>
      </w:r>
      <w:r>
        <w:rPr>
          <w:rFonts w:ascii="Times New Roman" w:hAnsi="Times New Roman"/>
        </w:rPr>
        <w:t xml:space="preserve"> gözlenmektedir. Yaşanan semptom</w:t>
      </w:r>
      <w:r w:rsidRPr="00E07091">
        <w:rPr>
          <w:rFonts w:ascii="Times New Roman" w:hAnsi="Times New Roman"/>
        </w:rPr>
        <w:t xml:space="preserve">ların değerlendirilmesi kanserli bireylerin yaşam kalitesi açısından oldukça önemlidir (Akdemir ve Birol, 2005; Ünsar ve ark, 2007 ). </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Kemoterapi tedavisinde asıl amaç bireyin var olan hastalığını kontrol altına almak olsa da, sağlık ekibinin kısıtlı zamanın</w:t>
      </w:r>
      <w:r>
        <w:rPr>
          <w:rFonts w:ascii="Times New Roman" w:hAnsi="Times New Roman"/>
        </w:rPr>
        <w:t>ın</w:t>
      </w:r>
      <w:r w:rsidRPr="00E07091">
        <w:rPr>
          <w:rFonts w:ascii="Times New Roman" w:hAnsi="Times New Roman"/>
        </w:rPr>
        <w:t xml:space="preserve"> olması ve hastaların yaşadıkları sorunu dile getirmekten kaçınmaları, semptom yönetiminde yetersizliklere neden olmaktadır. Bireylerin yaşadıkları bu semptomlar tedaviye uyumu bozmakta ya</w:t>
      </w:r>
      <w:r>
        <w:rPr>
          <w:rFonts w:ascii="Times New Roman" w:hAnsi="Times New Roman"/>
        </w:rPr>
        <w:t xml:space="preserve"> da</w:t>
      </w:r>
      <w:r w:rsidRPr="00E07091">
        <w:rPr>
          <w:rFonts w:ascii="Times New Roman" w:hAnsi="Times New Roman"/>
        </w:rPr>
        <w:t xml:space="preserve"> yarıda bırakmalarına neden olmaktadır. Kemoterapi tedavisi kanserli bireyin </w:t>
      </w:r>
      <w:r>
        <w:rPr>
          <w:rFonts w:ascii="Times New Roman" w:hAnsi="Times New Roman"/>
        </w:rPr>
        <w:t>günlük yaşam aktivitesini etkile</w:t>
      </w:r>
      <w:r w:rsidRPr="00E07091">
        <w:rPr>
          <w:rFonts w:ascii="Times New Roman" w:hAnsi="Times New Roman"/>
        </w:rPr>
        <w:t xml:space="preserve">yerek yaşam kalitesini </w:t>
      </w:r>
      <w:r>
        <w:rPr>
          <w:rFonts w:ascii="Times New Roman" w:hAnsi="Times New Roman"/>
        </w:rPr>
        <w:t>azaltmaktadır (Usta-</w:t>
      </w:r>
      <w:r w:rsidRPr="00E07091">
        <w:rPr>
          <w:rFonts w:ascii="Times New Roman" w:hAnsi="Times New Roman"/>
        </w:rPr>
        <w:t xml:space="preserve">Yeşilbalkan ve ark, 2005). </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Yaşanılan bu yan etkiler onkoloji alanında çalışan sağlık ekibi üyeleri için öncelikli konu haline gelmiştir.  Onkoloji hemşirelerinin verdikleri bakımlarda semptomların azaltılmasının ve</w:t>
      </w:r>
      <w:r>
        <w:rPr>
          <w:rFonts w:ascii="Times New Roman" w:hAnsi="Times New Roman"/>
        </w:rPr>
        <w:t>/veya</w:t>
      </w:r>
      <w:r w:rsidRPr="00E07091">
        <w:rPr>
          <w:rFonts w:ascii="Times New Roman" w:hAnsi="Times New Roman"/>
        </w:rPr>
        <w:t xml:space="preserve"> yok edilmesinin esas alınması gerektiği vurgulanmaktadır. Onkoloji hemşireleri kemoterapi tedavisi uygulanan bireylerin semptomlarını erken dönemde saptamalı, bu semptomları önlemeli, kontrol etmeli, sistematik olarak değerlendirmeli, uygun tedaviyi ve hemşirelik bakımını uygulamayı bilmelidirler. </w:t>
      </w:r>
      <w:r>
        <w:rPr>
          <w:rFonts w:ascii="Times New Roman" w:hAnsi="Times New Roman"/>
        </w:rPr>
        <w:t>Ayrıca hemşirelerin k</w:t>
      </w:r>
      <w:r w:rsidRPr="00E07091">
        <w:rPr>
          <w:rFonts w:ascii="Times New Roman" w:hAnsi="Times New Roman"/>
        </w:rPr>
        <w:t>anserli bireye ve ailesine semptom kontrolüne yöneli</w:t>
      </w:r>
      <w:r>
        <w:rPr>
          <w:rFonts w:ascii="Times New Roman" w:hAnsi="Times New Roman"/>
        </w:rPr>
        <w:t xml:space="preserve">k eğitimler düzenlemelidirler. </w:t>
      </w:r>
      <w:r w:rsidRPr="00E07091">
        <w:rPr>
          <w:rFonts w:ascii="Times New Roman" w:hAnsi="Times New Roman"/>
        </w:rPr>
        <w:t>Semptom kontrolü kanserli bireyin bakımına yenilik ve hastaların yaşam ni</w:t>
      </w:r>
      <w:r>
        <w:rPr>
          <w:rFonts w:ascii="Times New Roman" w:hAnsi="Times New Roman"/>
        </w:rPr>
        <w:t>teliğine fark katabilmektedir (</w:t>
      </w:r>
      <w:r w:rsidRPr="00E07091">
        <w:rPr>
          <w:rFonts w:ascii="Times New Roman" w:hAnsi="Times New Roman"/>
        </w:rPr>
        <w:t>Kanarığ Gürel, 2007; Polat, 2011).</w:t>
      </w:r>
    </w:p>
    <w:p w:rsidR="007C5F42" w:rsidRPr="00E07091" w:rsidRDefault="007C5F42" w:rsidP="000534DC">
      <w:pPr>
        <w:spacing w:after="0" w:line="360" w:lineRule="auto"/>
        <w:ind w:right="113"/>
        <w:jc w:val="both"/>
        <w:rPr>
          <w:rFonts w:ascii="Times New Roman" w:hAnsi="Times New Roman"/>
          <w:b/>
          <w:bCs/>
        </w:rPr>
      </w:pP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2.9. Semptom Değerlendirme Ölçekleri</w:t>
      </w:r>
    </w:p>
    <w:p w:rsidR="007C5F42" w:rsidRPr="00E07091" w:rsidRDefault="007C5F42" w:rsidP="000534DC">
      <w:pPr>
        <w:spacing w:after="0" w:line="360" w:lineRule="auto"/>
        <w:ind w:right="113" w:firstLine="680"/>
        <w:jc w:val="both"/>
        <w:rPr>
          <w:rFonts w:ascii="Times New Roman" w:hAnsi="Times New Roman"/>
          <w:bCs/>
        </w:rPr>
      </w:pPr>
      <w:r w:rsidRPr="00E07091">
        <w:rPr>
          <w:rFonts w:ascii="Times New Roman" w:hAnsi="Times New Roman"/>
          <w:bCs/>
        </w:rPr>
        <w:t>Onkoloji alanında semptom değerlendirmek amacıyla geliştirilen ölçekler</w:t>
      </w:r>
      <w:r>
        <w:rPr>
          <w:rFonts w:ascii="Times New Roman" w:hAnsi="Times New Roman"/>
          <w:bCs/>
        </w:rPr>
        <w:t xml:space="preserve"> şunlardır:</w:t>
      </w: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2.9.1. Semptom Distres Skalası</w:t>
      </w:r>
    </w:p>
    <w:p w:rsidR="007C5F42" w:rsidRPr="00F8416F" w:rsidRDefault="007C5F42" w:rsidP="00F8416F">
      <w:pPr>
        <w:spacing w:after="0" w:line="360" w:lineRule="auto"/>
        <w:ind w:right="113" w:firstLine="680"/>
        <w:jc w:val="both"/>
        <w:rPr>
          <w:rFonts w:ascii="Times New Roman" w:hAnsi="Times New Roman"/>
        </w:rPr>
      </w:pPr>
      <w:r w:rsidRPr="00E07091">
        <w:rPr>
          <w:rFonts w:ascii="Times New Roman" w:hAnsi="Times New Roman"/>
          <w:bCs/>
        </w:rPr>
        <w:t>Semptom Distres Skalası</w:t>
      </w:r>
      <w:r w:rsidRPr="00BA51BB">
        <w:rPr>
          <w:rFonts w:ascii="Times New Roman" w:hAnsi="Times New Roman"/>
        </w:rPr>
        <w:t xml:space="preserve"> </w:t>
      </w:r>
      <w:r w:rsidRPr="00E07091">
        <w:rPr>
          <w:rFonts w:ascii="Times New Roman" w:hAnsi="Times New Roman"/>
        </w:rPr>
        <w:t>Ruth</w:t>
      </w:r>
      <w:r w:rsidRPr="00E07091">
        <w:rPr>
          <w:rFonts w:ascii="Times New Roman" w:hAnsi="Times New Roman"/>
          <w:bCs/>
        </w:rPr>
        <w:t xml:space="preserve"> </w:t>
      </w:r>
      <w:r w:rsidRPr="00E07091">
        <w:rPr>
          <w:rFonts w:ascii="Times New Roman" w:hAnsi="Times New Roman"/>
        </w:rPr>
        <w:t>Mc Corkle ve Katherine Young tarafından 1978 yılında geliştirilmişt</w:t>
      </w:r>
      <w:r>
        <w:rPr>
          <w:rFonts w:ascii="Times New Roman" w:hAnsi="Times New Roman"/>
        </w:rPr>
        <w:t>ir. Skalanın güvenirlik alfa katsayısı 0.</w:t>
      </w:r>
      <w:r w:rsidRPr="00E07091">
        <w:rPr>
          <w:rFonts w:ascii="Times New Roman" w:hAnsi="Times New Roman"/>
        </w:rPr>
        <w:t xml:space="preserve">82 olarak bulunmuştur. Geliştirilen bu ölçek </w:t>
      </w:r>
      <w:r>
        <w:rPr>
          <w:rFonts w:ascii="Times New Roman" w:hAnsi="Times New Roman"/>
        </w:rPr>
        <w:t xml:space="preserve">ile </w:t>
      </w:r>
      <w:r w:rsidRPr="00E07091">
        <w:rPr>
          <w:rFonts w:ascii="Times New Roman" w:hAnsi="Times New Roman"/>
        </w:rPr>
        <w:t>daha çok kronik hastalıklar ve belirtilerinde gözlenen farklılıkları</w:t>
      </w:r>
      <w:r>
        <w:rPr>
          <w:rFonts w:ascii="Times New Roman" w:hAnsi="Times New Roman"/>
        </w:rPr>
        <w:t>n</w:t>
      </w:r>
      <w:r w:rsidRPr="00E07091">
        <w:rPr>
          <w:rFonts w:ascii="Times New Roman" w:hAnsi="Times New Roman"/>
        </w:rPr>
        <w:t xml:space="preserve"> değerlendir</w:t>
      </w:r>
      <w:r>
        <w:rPr>
          <w:rFonts w:ascii="Times New Roman" w:hAnsi="Times New Roman"/>
        </w:rPr>
        <w:t>ilmesi</w:t>
      </w:r>
      <w:r w:rsidRPr="00E07091">
        <w:rPr>
          <w:rFonts w:ascii="Times New Roman" w:hAnsi="Times New Roman"/>
        </w:rPr>
        <w:t xml:space="preserve"> amaçla</w:t>
      </w:r>
      <w:r>
        <w:rPr>
          <w:rFonts w:ascii="Times New Roman" w:hAnsi="Times New Roman"/>
        </w:rPr>
        <w:t>n</w:t>
      </w:r>
      <w:r w:rsidRPr="00E07091">
        <w:rPr>
          <w:rFonts w:ascii="Times New Roman" w:hAnsi="Times New Roman"/>
        </w:rPr>
        <w:t>mıştır. Ölçek bireyin öz bakım gücü, hareket yeterliliği ve sosyal yeterlilik olmak üz</w:t>
      </w:r>
      <w:r>
        <w:rPr>
          <w:rFonts w:ascii="Times New Roman" w:hAnsi="Times New Roman"/>
        </w:rPr>
        <w:t>e</w:t>
      </w:r>
      <w:r w:rsidRPr="00E07091">
        <w:rPr>
          <w:rFonts w:ascii="Times New Roman" w:hAnsi="Times New Roman"/>
        </w:rPr>
        <w:t>re üç alt boyutu değerlendirmek amacıyla 28 mad</w:t>
      </w:r>
      <w:r>
        <w:rPr>
          <w:rFonts w:ascii="Times New Roman" w:hAnsi="Times New Roman"/>
        </w:rPr>
        <w:t xml:space="preserve">deden oluşmaktadır </w:t>
      </w:r>
      <w:r w:rsidRPr="00E07091">
        <w:rPr>
          <w:rFonts w:ascii="Times New Roman" w:hAnsi="Times New Roman"/>
        </w:rPr>
        <w:t>(McCorkle ve Young, 1978).</w:t>
      </w:r>
      <w:r>
        <w:rPr>
          <w:rFonts w:ascii="Times New Roman" w:hAnsi="Times New Roman"/>
        </w:rPr>
        <w:t xml:space="preserve"> </w:t>
      </w: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2.9.2.</w:t>
      </w:r>
      <w:r>
        <w:rPr>
          <w:rFonts w:ascii="Times New Roman" w:hAnsi="Times New Roman"/>
          <w:b/>
          <w:bCs/>
        </w:rPr>
        <w:t xml:space="preserve"> </w:t>
      </w:r>
      <w:r w:rsidRPr="00E07091">
        <w:rPr>
          <w:rFonts w:ascii="Times New Roman" w:hAnsi="Times New Roman"/>
          <w:b/>
          <w:bCs/>
        </w:rPr>
        <w:t>Memorial Semptom Tanılama Skalası</w:t>
      </w:r>
    </w:p>
    <w:p w:rsidR="007C5F42" w:rsidRPr="00F8416F" w:rsidRDefault="007C5F42" w:rsidP="00F8416F">
      <w:pPr>
        <w:spacing w:after="0" w:line="360" w:lineRule="auto"/>
        <w:ind w:right="113" w:firstLine="680"/>
        <w:jc w:val="both"/>
        <w:rPr>
          <w:rFonts w:ascii="Times New Roman" w:hAnsi="Times New Roman"/>
        </w:rPr>
      </w:pPr>
      <w:r w:rsidRPr="00E07091">
        <w:rPr>
          <w:rFonts w:ascii="Times New Roman" w:hAnsi="Times New Roman"/>
        </w:rPr>
        <w:t>Memorial Semptom Tanılama Skalası (MSAS) Portenoy ve arkadaşları tarafından 1994 yılında oluşturulmuştur. MSAS kanserli bireylerde gözlenen semptomların</w:t>
      </w:r>
      <w:r>
        <w:rPr>
          <w:rFonts w:ascii="Times New Roman" w:hAnsi="Times New Roman"/>
        </w:rPr>
        <w:t>,</w:t>
      </w:r>
      <w:r w:rsidRPr="00E07091">
        <w:rPr>
          <w:rFonts w:ascii="Times New Roman" w:hAnsi="Times New Roman"/>
        </w:rPr>
        <w:t xml:space="preserve"> kanserle olan ilişkisini</w:t>
      </w:r>
      <w:r>
        <w:rPr>
          <w:rFonts w:ascii="Times New Roman" w:hAnsi="Times New Roman"/>
        </w:rPr>
        <w:t>n</w:t>
      </w:r>
      <w:r w:rsidRPr="00E07091">
        <w:rPr>
          <w:rFonts w:ascii="Times New Roman" w:hAnsi="Times New Roman"/>
        </w:rPr>
        <w:t xml:space="preserve"> daha kapsamlı araştırılmasına ola</w:t>
      </w:r>
      <w:r>
        <w:rPr>
          <w:rFonts w:ascii="Times New Roman" w:hAnsi="Times New Roman"/>
        </w:rPr>
        <w:t>nak vermektedir. MSAS 32 maddeden oluşmakta, bunların</w:t>
      </w:r>
      <w:r w:rsidRPr="00E07091">
        <w:rPr>
          <w:rFonts w:ascii="Times New Roman" w:hAnsi="Times New Roman"/>
        </w:rPr>
        <w:t xml:space="preserve"> 24’ü yaşanan semptomların yoğunluğu ve sıklığı hakkında bilgi verirken, 8’i şiddeti ve sıkıntıları yönünde bilgi vermektedir. Tü</w:t>
      </w:r>
      <w:r>
        <w:rPr>
          <w:rFonts w:ascii="Times New Roman" w:hAnsi="Times New Roman"/>
        </w:rPr>
        <w:t>r</w:t>
      </w:r>
      <w:r w:rsidRPr="00E07091">
        <w:rPr>
          <w:rFonts w:ascii="Times New Roman" w:hAnsi="Times New Roman"/>
        </w:rPr>
        <w:t>tkiye’de geçerlik ve güvenirliği 2007 yılında Yıldırım ve arkadaşları tarafında yapılmış olup</w:t>
      </w:r>
      <w:r>
        <w:rPr>
          <w:rFonts w:ascii="Times New Roman" w:hAnsi="Times New Roman"/>
        </w:rPr>
        <w:t>,</w:t>
      </w:r>
      <w:r w:rsidRPr="00E07091">
        <w:rPr>
          <w:rFonts w:ascii="Times New Roman" w:hAnsi="Times New Roman"/>
        </w:rPr>
        <w:t xml:space="preserve">  Cronbach alfa değeri 0.78 olarak bulunmuştur (Protenoy ve ar</w:t>
      </w:r>
      <w:r>
        <w:rPr>
          <w:rFonts w:ascii="Times New Roman" w:hAnsi="Times New Roman"/>
        </w:rPr>
        <w:t>k., 1994; Yıldırım ve ark., 2011</w:t>
      </w:r>
      <w:r w:rsidRPr="00E07091">
        <w:rPr>
          <w:rFonts w:ascii="Times New Roman" w:hAnsi="Times New Roman"/>
        </w:rPr>
        <w:t>).</w:t>
      </w: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2.9.3. MD Anderson Semptom Envanteri</w:t>
      </w:r>
    </w:p>
    <w:p w:rsidR="007C5F42" w:rsidRPr="00F8416F" w:rsidRDefault="007C5F42" w:rsidP="00F8416F">
      <w:pPr>
        <w:spacing w:after="0" w:line="360" w:lineRule="auto"/>
        <w:ind w:right="113" w:firstLine="680"/>
        <w:jc w:val="both"/>
        <w:rPr>
          <w:rFonts w:ascii="Times New Roman" w:hAnsi="Times New Roman"/>
        </w:rPr>
      </w:pPr>
      <w:r w:rsidRPr="00E07091">
        <w:rPr>
          <w:rFonts w:ascii="Times New Roman" w:hAnsi="Times New Roman"/>
          <w:bCs/>
        </w:rPr>
        <w:t>MD Anderson Semptom Envanteri</w:t>
      </w:r>
      <w:r w:rsidRPr="00E07091">
        <w:rPr>
          <w:rFonts w:ascii="Times New Roman" w:hAnsi="Times New Roman"/>
        </w:rPr>
        <w:t xml:space="preserve">, Cleeland ve arkadaşları tarafından 2000 yılında geliştirilmiştir. Ölçek kanserli bireylerin yaşadıkları semptomları, şiddetini ve kişi üzerindeki etkisini değerlendirmek amacıyla geliştirilmiştir. Bu envanter belirtilerin birey üzerindeki etkisinin minimal düzeyde yaşanabilmesi </w:t>
      </w:r>
      <w:r>
        <w:rPr>
          <w:rFonts w:ascii="Times New Roman" w:hAnsi="Times New Roman"/>
        </w:rPr>
        <w:t>için, ne gibi önlemler alınması gerektiğine</w:t>
      </w:r>
      <w:r w:rsidRPr="00E07091">
        <w:rPr>
          <w:rFonts w:ascii="Times New Roman" w:hAnsi="Times New Roman"/>
        </w:rPr>
        <w:t xml:space="preserve"> yönelik olarak oluşturulmuştur. Ölçek semptomlar ve bireyin yaşamını engelleme durumu olarak iki bölümden, yedi alt boyuttan</w:t>
      </w:r>
      <w:r>
        <w:rPr>
          <w:rFonts w:ascii="Times New Roman" w:hAnsi="Times New Roman"/>
        </w:rPr>
        <w:t xml:space="preserve"> 28 maddeden </w:t>
      </w:r>
      <w:r w:rsidRPr="00E07091">
        <w:rPr>
          <w:rFonts w:ascii="Times New Roman" w:hAnsi="Times New Roman"/>
        </w:rPr>
        <w:t xml:space="preserve">oluşmaktadır. </w:t>
      </w:r>
      <w:r>
        <w:rPr>
          <w:rFonts w:ascii="Times New Roman" w:hAnsi="Times New Roman"/>
        </w:rPr>
        <w:t>Ölçeğin birinci bölümünde d</w:t>
      </w:r>
      <w:r w:rsidRPr="00E07091">
        <w:rPr>
          <w:rFonts w:ascii="Times New Roman" w:hAnsi="Times New Roman"/>
        </w:rPr>
        <w:t>uyusal, bilişsel, fokal nörolojik bozukluk, tedavi değerlendirme, genel ve GİS sisteminin değerlendirilmesi ile</w:t>
      </w:r>
      <w:r>
        <w:rPr>
          <w:rFonts w:ascii="Times New Roman" w:hAnsi="Times New Roman"/>
        </w:rPr>
        <w:t xml:space="preserve"> ilgili altı alt boyut,</w:t>
      </w:r>
      <w:r w:rsidRPr="00E07091">
        <w:rPr>
          <w:rFonts w:ascii="Times New Roman" w:hAnsi="Times New Roman"/>
        </w:rPr>
        <w:t xml:space="preserve"> </w:t>
      </w:r>
      <w:r>
        <w:rPr>
          <w:rFonts w:ascii="Times New Roman" w:hAnsi="Times New Roman"/>
        </w:rPr>
        <w:t>ikinci bölümde semptomlarile yedinci alt boyuttan oluşmaktadır.</w:t>
      </w:r>
      <w:r w:rsidRPr="00E07091">
        <w:rPr>
          <w:rFonts w:ascii="Times New Roman" w:hAnsi="Times New Roman"/>
        </w:rPr>
        <w:t xml:space="preserve"> Ölçek 28 maddeden oluşmaktadır. Ölçeğin T</w:t>
      </w:r>
      <w:r>
        <w:rPr>
          <w:rFonts w:ascii="Times New Roman" w:hAnsi="Times New Roman"/>
        </w:rPr>
        <w:t>ürkçe geçerlik güvenirliği Baksı</w:t>
      </w:r>
      <w:r w:rsidRPr="00E07091">
        <w:rPr>
          <w:rFonts w:ascii="Times New Roman" w:hAnsi="Times New Roman"/>
        </w:rPr>
        <w:t xml:space="preserve"> ve Dicle tarafından </w:t>
      </w:r>
      <w:r>
        <w:rPr>
          <w:rFonts w:ascii="Times New Roman" w:hAnsi="Times New Roman"/>
        </w:rPr>
        <w:t>2005 yılında yapılmıştır. (Baksı</w:t>
      </w:r>
      <w:r w:rsidRPr="00E07091">
        <w:rPr>
          <w:rFonts w:ascii="Times New Roman" w:hAnsi="Times New Roman"/>
        </w:rPr>
        <w:t xml:space="preserve"> ve Dicle</w:t>
      </w:r>
      <w:r>
        <w:rPr>
          <w:rFonts w:ascii="Times New Roman" w:hAnsi="Times New Roman"/>
        </w:rPr>
        <w:t xml:space="preserve"> , 2010; Cleeland ve ark., 2000</w:t>
      </w:r>
      <w:r w:rsidRPr="00E07091">
        <w:rPr>
          <w:rFonts w:ascii="Times New Roman" w:hAnsi="Times New Roman"/>
        </w:rPr>
        <w:t>).</w:t>
      </w: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 xml:space="preserve">2.9.4. Edmonton Semptom Tanılama Ölçeği </w:t>
      </w:r>
    </w:p>
    <w:p w:rsidR="007C5F42" w:rsidRPr="00F8416F" w:rsidRDefault="007C5F42" w:rsidP="00F8416F">
      <w:pPr>
        <w:spacing w:after="0" w:line="360" w:lineRule="auto"/>
        <w:ind w:right="113" w:firstLine="680"/>
        <w:jc w:val="both"/>
        <w:rPr>
          <w:rFonts w:ascii="Times New Roman" w:hAnsi="Times New Roman"/>
        </w:rPr>
      </w:pPr>
      <w:r w:rsidRPr="00E07091">
        <w:rPr>
          <w:rFonts w:ascii="Times New Roman" w:hAnsi="Times New Roman"/>
          <w:bCs/>
        </w:rPr>
        <w:t>E</w:t>
      </w:r>
      <w:r>
        <w:rPr>
          <w:rFonts w:ascii="Times New Roman" w:hAnsi="Times New Roman"/>
          <w:bCs/>
        </w:rPr>
        <w:t xml:space="preserve">dmonton Semptom Tanılama Ölçeği, </w:t>
      </w:r>
      <w:r w:rsidRPr="00E07091">
        <w:rPr>
          <w:rFonts w:ascii="Times New Roman" w:hAnsi="Times New Roman"/>
        </w:rPr>
        <w:t>Bruera ve arkadaşları tarafından 1991 yılında kanser hastalarında yaygın olarak görülen dokuz semptomun değerlendirilmesi amacıyla geliştirilmiştir. Bu semptomlar; ağrı, yorgunluk, bulantı, üzüntü, endişe, uykusuzluk, iştahsızlık, kendini iyi h</w:t>
      </w:r>
      <w:r>
        <w:rPr>
          <w:rFonts w:ascii="Times New Roman" w:hAnsi="Times New Roman"/>
        </w:rPr>
        <w:t xml:space="preserve">issetmeme durumu, nefes darlığı </w:t>
      </w:r>
      <w:r w:rsidRPr="00E07091">
        <w:rPr>
          <w:rFonts w:ascii="Times New Roman" w:hAnsi="Times New Roman"/>
        </w:rPr>
        <w:t>ve diğer sorunlardır. Yaşanan semptomların şiddeti 0’dan 10’a kadar olan sayılarla belirlenip, puan olarak değerlendirilmekte, 0 puan semptomun olmadığını, 10 puan ise semptomun çok şiddetli yaşandığını göstermektedir. Ölçeğin Türkçe geçerlik güvenirliği, Kurt-Sadırlı ve Ünsar tarafından 2007 yılında yapılmıştır (Bruera ve ark., 1991; Kurt-Sadırlı ve Ünsar, 2007).</w:t>
      </w: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2.9.5. Rotterdam Semptom Checklisti</w:t>
      </w:r>
    </w:p>
    <w:p w:rsidR="007C5F42" w:rsidRPr="00970060" w:rsidRDefault="007C5F42" w:rsidP="000534DC">
      <w:pPr>
        <w:spacing w:after="0" w:line="360" w:lineRule="auto"/>
        <w:ind w:right="113" w:firstLine="680"/>
        <w:jc w:val="both"/>
        <w:rPr>
          <w:rFonts w:ascii="Times New Roman" w:hAnsi="Times New Roman"/>
        </w:rPr>
      </w:pPr>
      <w:r w:rsidRPr="00E07091">
        <w:rPr>
          <w:rFonts w:ascii="Times New Roman" w:hAnsi="Times New Roman"/>
        </w:rPr>
        <w:t>Rotterdam Semptom Checklisti (RSC); kanserli hastaların yaşadıkları semptomlara bağlı gelişen sıkıntıyı değerlendirmek için kullanılmaktadır. Psikolojik ve fiziksel rahatsızlıklar olmak üzere iki alt boyuttan oluşmaktadır. Ölçek maddeleri 1’den 4’e kadar kadar değişen</w:t>
      </w:r>
      <w:r>
        <w:rPr>
          <w:rFonts w:ascii="Times New Roman" w:hAnsi="Times New Roman"/>
        </w:rPr>
        <w:t xml:space="preserve"> </w:t>
      </w:r>
      <w:r w:rsidRPr="00E07091">
        <w:rPr>
          <w:rFonts w:ascii="Times New Roman" w:hAnsi="Times New Roman"/>
        </w:rPr>
        <w:t>likert tipi ile</w:t>
      </w:r>
      <w:r>
        <w:rPr>
          <w:rFonts w:ascii="Times New Roman" w:hAnsi="Times New Roman"/>
        </w:rPr>
        <w:t xml:space="preserve"> </w:t>
      </w:r>
      <w:r w:rsidRPr="00E07091">
        <w:rPr>
          <w:rFonts w:ascii="Times New Roman" w:hAnsi="Times New Roman"/>
        </w:rPr>
        <w:t xml:space="preserve">puanlanmaktadır. Psikolojik semptom rahatsızlık alt boyutu 7 madde, fiziksel rahatsızlık alt boyutu 23 </w:t>
      </w:r>
      <w:r>
        <w:rPr>
          <w:rFonts w:ascii="Times New Roman" w:hAnsi="Times New Roman"/>
        </w:rPr>
        <w:t>madde</w:t>
      </w:r>
      <w:r w:rsidRPr="00E07091">
        <w:rPr>
          <w:rFonts w:ascii="Times New Roman" w:hAnsi="Times New Roman"/>
        </w:rPr>
        <w:t xml:space="preserve"> günlük yaşam aktivitelerinin değerle</w:t>
      </w:r>
      <w:r>
        <w:rPr>
          <w:rFonts w:ascii="Times New Roman" w:hAnsi="Times New Roman"/>
        </w:rPr>
        <w:t>ndirildiği alt boyutu 8 madde</w:t>
      </w:r>
      <w:r w:rsidRPr="00E07091">
        <w:rPr>
          <w:rFonts w:ascii="Times New Roman" w:hAnsi="Times New Roman"/>
        </w:rPr>
        <w:t xml:space="preserve"> ve genel yaşam kalitesi</w:t>
      </w:r>
      <w:r>
        <w:rPr>
          <w:rFonts w:ascii="Times New Roman" w:hAnsi="Times New Roman"/>
        </w:rPr>
        <w:t>nin</w:t>
      </w:r>
      <w:r w:rsidRPr="00E07091">
        <w:rPr>
          <w:rFonts w:ascii="Times New Roman" w:hAnsi="Times New Roman"/>
        </w:rPr>
        <w:t xml:space="preserve"> değerlendir</w:t>
      </w:r>
      <w:r>
        <w:rPr>
          <w:rFonts w:ascii="Times New Roman" w:hAnsi="Times New Roman"/>
        </w:rPr>
        <w:t>ildiği alt boyutu 1 madde olmak üzere toplam</w:t>
      </w:r>
      <w:r w:rsidRPr="00E07091">
        <w:rPr>
          <w:rFonts w:ascii="Times New Roman" w:hAnsi="Times New Roman"/>
        </w:rPr>
        <w:t xml:space="preserve"> 39 sorudan oluşmakta</w:t>
      </w:r>
      <w:r>
        <w:rPr>
          <w:rFonts w:ascii="Times New Roman" w:hAnsi="Times New Roman"/>
        </w:rPr>
        <w:t>dı</w:t>
      </w:r>
      <w:r w:rsidRPr="00E07091">
        <w:rPr>
          <w:rFonts w:ascii="Times New Roman" w:hAnsi="Times New Roman"/>
        </w:rPr>
        <w:t>r. Ölçeğin orjinal çalışmasında Cronbach alfa değeri 0.88 olarak bulunmuştur. Ölçeğin Türkç</w:t>
      </w:r>
      <w:r>
        <w:rPr>
          <w:rFonts w:ascii="Times New Roman" w:hAnsi="Times New Roman"/>
        </w:rPr>
        <w:t>e geçerlik güvenirliği Can (2001</w:t>
      </w:r>
      <w:r w:rsidRPr="00E07091">
        <w:rPr>
          <w:rFonts w:ascii="Times New Roman" w:hAnsi="Times New Roman"/>
        </w:rPr>
        <w:t xml:space="preserve">) tarafından meme kanserli bireylerde yapılmıştır. RSC kanserli bireylerde </w:t>
      </w:r>
      <w:r>
        <w:rPr>
          <w:rFonts w:ascii="Times New Roman" w:hAnsi="Times New Roman"/>
        </w:rPr>
        <w:t>yaşanan semptomların sıklığı</w:t>
      </w:r>
      <w:r w:rsidRPr="00E07091">
        <w:rPr>
          <w:rFonts w:ascii="Times New Roman" w:hAnsi="Times New Roman"/>
        </w:rPr>
        <w:t>nı değerlendiren</w:t>
      </w:r>
      <w:r>
        <w:rPr>
          <w:rFonts w:ascii="Times New Roman" w:hAnsi="Times New Roman"/>
        </w:rPr>
        <w:t>, kapsamlı ve</w:t>
      </w:r>
      <w:r w:rsidRPr="00E07091">
        <w:rPr>
          <w:rFonts w:ascii="Times New Roman" w:hAnsi="Times New Roman"/>
        </w:rPr>
        <w:t xml:space="preserve"> yaygın olarak kullanılan </w:t>
      </w:r>
      <w:r>
        <w:rPr>
          <w:rFonts w:ascii="Times New Roman" w:hAnsi="Times New Roman"/>
        </w:rPr>
        <w:t xml:space="preserve">bir </w:t>
      </w:r>
      <w:r w:rsidRPr="00E07091">
        <w:rPr>
          <w:rFonts w:ascii="Times New Roman" w:hAnsi="Times New Roman"/>
        </w:rPr>
        <w:t>ölçektir (de Heas ve ark., 1990; Usta Yeşilbalkan ve ark., 2005).</w:t>
      </w: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2.10. Yaşam Kalitesi</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Yaşam kalitesi; mutluluk, doyum, uyum olarak tanımlanmış olup ve yaşam doyumu, yaşam memnuniyeti ve mutluluk ile aynı anlamda kullanılmaktadır. Yaşam kalitesi yaşamı tüm yönleri ile değerlendirmeyi amaçlayan geniş bir kavramdır ve toplumdaki tüm faaliyetlerin ve bilimsel disiplinlerin alanına girmektedir (Kanarığ Gürel, 2007;</w:t>
      </w:r>
      <w:r>
        <w:rPr>
          <w:rFonts w:ascii="Times New Roman" w:hAnsi="Times New Roman"/>
        </w:rPr>
        <w:t xml:space="preserve"> </w:t>
      </w:r>
      <w:r w:rsidRPr="00E07091">
        <w:rPr>
          <w:rFonts w:ascii="Times New Roman" w:hAnsi="Times New Roman"/>
        </w:rPr>
        <w:t>Kurt, ve Çetinkaya, 2008).</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 xml:space="preserve">DSÖ tarafından yaşam kalitesi; kişinin kendi durumu, kültürü ve değerler sistemi içinde algılayış biçimi olarak tanımlanmıştır. Yaşam kalitesi, kişisel sağlık durumundan da öte, kişisel iyilik halini içine alan geniş bir kavramdır. Kişinin yaşadığı yerde, amaçları, beklentileri, standartları ve ilgilerini kapsar. </w:t>
      </w:r>
      <w:r>
        <w:rPr>
          <w:rFonts w:ascii="Times New Roman" w:hAnsi="Times New Roman"/>
        </w:rPr>
        <w:t>Yaşam kalitesinin temelinde f</w:t>
      </w:r>
      <w:r w:rsidRPr="00E07091">
        <w:rPr>
          <w:rFonts w:ascii="Times New Roman" w:hAnsi="Times New Roman"/>
        </w:rPr>
        <w:t>iziksel sağlık, bağımsızlık düzeyi, sosyal ilişkiler, çevre etkenleri ve kişisel inançlar yer alır. Sağlıkla ilgili yaşam kalitesi, kişinin sağlık açısından özgün, fiziksel, psikolojik ve sosyal durumunu ifade eder</w:t>
      </w:r>
      <w:r>
        <w:rPr>
          <w:rFonts w:ascii="Times New Roman" w:hAnsi="Times New Roman"/>
        </w:rPr>
        <w:t xml:space="preserve"> (Kurt</w:t>
      </w:r>
      <w:r w:rsidRPr="00E07091">
        <w:rPr>
          <w:rFonts w:ascii="Times New Roman" w:hAnsi="Times New Roman"/>
        </w:rPr>
        <w:t xml:space="preserve"> ve Çetinkaya, 2008; Reis ve ark., 2006). </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Kişinin işlevselliği, kendini iyi hissetmesi ve yaşamdan hoşnut olmayı içeren yaşam kalitesi ölçülebilir. Yaşam kalitesi ölçüleri farklı hastalıkların kişinin işlevselliğini,</w:t>
      </w:r>
      <w:r>
        <w:rPr>
          <w:rFonts w:ascii="Times New Roman" w:hAnsi="Times New Roman"/>
        </w:rPr>
        <w:t xml:space="preserve"> </w:t>
      </w:r>
      <w:r w:rsidRPr="00E07091">
        <w:rPr>
          <w:rFonts w:ascii="Times New Roman" w:hAnsi="Times New Roman"/>
        </w:rPr>
        <w:t>kendini iyi hissetmesini ne ölçüde etkilediğini, müdahale alanlarını</w:t>
      </w:r>
      <w:r>
        <w:rPr>
          <w:rFonts w:ascii="Times New Roman" w:hAnsi="Times New Roman"/>
        </w:rPr>
        <w:t>n</w:t>
      </w:r>
      <w:r w:rsidRPr="00E07091">
        <w:rPr>
          <w:rFonts w:ascii="Times New Roman" w:hAnsi="Times New Roman"/>
        </w:rPr>
        <w:t xml:space="preserve"> belirle</w:t>
      </w:r>
      <w:r>
        <w:rPr>
          <w:rFonts w:ascii="Times New Roman" w:hAnsi="Times New Roman"/>
        </w:rPr>
        <w:t>n</w:t>
      </w:r>
      <w:r w:rsidRPr="00E07091">
        <w:rPr>
          <w:rFonts w:ascii="Times New Roman" w:hAnsi="Times New Roman"/>
        </w:rPr>
        <w:t>me</w:t>
      </w:r>
      <w:r>
        <w:rPr>
          <w:rFonts w:ascii="Times New Roman" w:hAnsi="Times New Roman"/>
        </w:rPr>
        <w:t>si</w:t>
      </w:r>
      <w:r w:rsidRPr="00E07091">
        <w:rPr>
          <w:rFonts w:ascii="Times New Roman" w:hAnsi="Times New Roman"/>
        </w:rPr>
        <w:t xml:space="preserve"> ve değişik tedavi yaklaşımlarının sonuçlarını</w:t>
      </w:r>
      <w:r>
        <w:rPr>
          <w:rFonts w:ascii="Times New Roman" w:hAnsi="Times New Roman"/>
        </w:rPr>
        <w:t>n</w:t>
      </w:r>
      <w:r w:rsidRPr="00E07091">
        <w:rPr>
          <w:rFonts w:ascii="Times New Roman" w:hAnsi="Times New Roman"/>
        </w:rPr>
        <w:t xml:space="preserve"> karşılaştır</w:t>
      </w:r>
      <w:r>
        <w:rPr>
          <w:rFonts w:ascii="Times New Roman" w:hAnsi="Times New Roman"/>
        </w:rPr>
        <w:t>ılması</w:t>
      </w:r>
      <w:r w:rsidRPr="00E07091">
        <w:rPr>
          <w:rFonts w:ascii="Times New Roman" w:hAnsi="Times New Roman"/>
        </w:rPr>
        <w:t xml:space="preserve"> amacı ile kullanılmaktadır (Dedeli ve ark, 2008; Kanarığ Gürel, 2007; </w:t>
      </w:r>
      <w:r>
        <w:rPr>
          <w:rFonts w:ascii="Times New Roman" w:hAnsi="Times New Roman"/>
        </w:rPr>
        <w:t>Usta Yeşilbalkan ve ark., 2010)</w:t>
      </w:r>
      <w:r w:rsidRPr="00E07091">
        <w:rPr>
          <w:rFonts w:ascii="Times New Roman" w:hAnsi="Times New Roman"/>
        </w:rPr>
        <w:t>.</w:t>
      </w:r>
    </w:p>
    <w:p w:rsidR="007C5F42" w:rsidRPr="00E07091" w:rsidRDefault="007C5F42" w:rsidP="000534DC">
      <w:pPr>
        <w:spacing w:after="0" w:line="360" w:lineRule="auto"/>
        <w:ind w:right="113" w:firstLine="680"/>
        <w:jc w:val="both"/>
        <w:rPr>
          <w:rFonts w:ascii="Times New Roman" w:hAnsi="Times New Roman"/>
        </w:rPr>
      </w:pPr>
      <w:r>
        <w:rPr>
          <w:rFonts w:ascii="Times New Roman" w:hAnsi="Times New Roman"/>
        </w:rPr>
        <w:t xml:space="preserve">Sağlık </w:t>
      </w:r>
      <w:r w:rsidRPr="00E07091">
        <w:rPr>
          <w:rFonts w:ascii="Times New Roman" w:hAnsi="Times New Roman"/>
        </w:rPr>
        <w:t>alanında yaşam kalitesi; hastalığın durumuna ve bu hastalığın tedavisine bağlı hasta kişinin fiziksel, emosyonel ve sosyal iyilik halinin etkilenmesidir. Genel olarak yaşam kalitesi çok boyutlu bir kavram olmasına rağmen en az üç temelde toplanabilir. Bunlar; fiziksel, fizyolojik ve sosyal aktivitedir. Yaşam kalitesi, hastalık sonucu ortaya çıkan özürlülük ve engellilik durumunda kullanılan koruyucu tıp ve rehabilitasyon hizmetleri verilmesinde önemli bir değerlendirme yöntemidir (Kurt, ve Çetinkay</w:t>
      </w:r>
      <w:r>
        <w:rPr>
          <w:rFonts w:ascii="Times New Roman" w:hAnsi="Times New Roman"/>
        </w:rPr>
        <w:t>a, 2008; Kutlu ve ark., 2011).</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Yaşam kalitesi bireyin tüm temel ihtiyaçlarının giderilmesi, yaşamdan doyum alması, sosyal anlamda yeterlilik, kişilerarası ilişkilerde iyi olması, benlik saygısı, önceki bilgi ve tecrübelerini içine almaktadır. Yaşam kalitesinin geniş kapsamına ek olarak ruhsal durum, seksüel aktivite ve beden imajının göz ardı edilmemesi gereklidir. Bu durum g</w:t>
      </w:r>
      <w:r>
        <w:rPr>
          <w:rFonts w:ascii="Times New Roman" w:hAnsi="Times New Roman"/>
        </w:rPr>
        <w:t>öz önün</w:t>
      </w:r>
      <w:r w:rsidRPr="00E07091">
        <w:rPr>
          <w:rFonts w:ascii="Times New Roman" w:hAnsi="Times New Roman"/>
        </w:rPr>
        <w:t>e</w:t>
      </w:r>
      <w:r>
        <w:rPr>
          <w:rFonts w:ascii="Times New Roman" w:hAnsi="Times New Roman"/>
        </w:rPr>
        <w:t xml:space="preserve"> alındığında</w:t>
      </w:r>
      <w:r w:rsidRPr="00E07091">
        <w:rPr>
          <w:rFonts w:ascii="Times New Roman" w:hAnsi="Times New Roman"/>
        </w:rPr>
        <w:t xml:space="preserve"> yaşam kalitesinin değerlendirilmesinde uygun ölçm</w:t>
      </w:r>
      <w:r>
        <w:rPr>
          <w:rFonts w:ascii="Times New Roman" w:hAnsi="Times New Roman"/>
        </w:rPr>
        <w:t>e materyalinin geliştirilmesi ve kullanılması</w:t>
      </w:r>
      <w:r w:rsidRPr="00E07091">
        <w:rPr>
          <w:rFonts w:ascii="Times New Roman" w:hAnsi="Times New Roman"/>
        </w:rPr>
        <w:t xml:space="preserve"> önemli </w:t>
      </w:r>
      <w:r>
        <w:rPr>
          <w:rFonts w:ascii="Times New Roman" w:hAnsi="Times New Roman"/>
        </w:rPr>
        <w:t>hale gelmektedir</w:t>
      </w:r>
      <w:r w:rsidRPr="00E07091">
        <w:rPr>
          <w:rFonts w:ascii="Times New Roman" w:hAnsi="Times New Roman"/>
        </w:rPr>
        <w:t xml:space="preserve"> (Kutlu ve ark, 2011; Usta Yeşilbalkan ve ark., 2005).</w:t>
      </w: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2.11. Kanser ve Yaşam Kalitesi</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 xml:space="preserve">Kanser kelimesi; anksiyete ve korku gibi negatif duyguları açığa çıkaran kötü bir kavram olarak düşünülmektedir. Kanser, ölüm duygusunu açığa çıkarmanın yanı sıra; bireylerde korku, sınırsız acı çekme ve hastalığı konuşmama </w:t>
      </w:r>
      <w:r>
        <w:rPr>
          <w:rFonts w:ascii="Times New Roman" w:hAnsi="Times New Roman"/>
        </w:rPr>
        <w:t>gibi sorunlar yaratan bir hastalıktır.</w:t>
      </w:r>
      <w:r w:rsidRPr="00E07091">
        <w:rPr>
          <w:rFonts w:ascii="Times New Roman" w:hAnsi="Times New Roman"/>
        </w:rPr>
        <w:t xml:space="preserve"> Hastanın yaşadığı güçlükler, </w:t>
      </w:r>
      <w:r>
        <w:rPr>
          <w:rFonts w:ascii="Times New Roman" w:hAnsi="Times New Roman"/>
        </w:rPr>
        <w:t xml:space="preserve">maddi </w:t>
      </w:r>
      <w:r w:rsidRPr="00E07091">
        <w:rPr>
          <w:rFonts w:ascii="Times New Roman" w:hAnsi="Times New Roman"/>
        </w:rPr>
        <w:t>harcamaların artması hasta bireye bakmanın verdiği zorlukla yaşanan sosyal durumda bozulmalar nedeni ile kanserli bireyin ailesi</w:t>
      </w:r>
      <w:r>
        <w:rPr>
          <w:rFonts w:ascii="Times New Roman" w:hAnsi="Times New Roman"/>
        </w:rPr>
        <w:t xml:space="preserve"> </w:t>
      </w:r>
      <w:r w:rsidRPr="00E07091">
        <w:rPr>
          <w:rFonts w:ascii="Times New Roman" w:hAnsi="Times New Roman"/>
        </w:rPr>
        <w:t>de kanserden olumsuz etkilenmektedir. Bu nedenle kanser bakımının psikososyal boyutlarının en önemli amacının, bireyin ve ailenin gereksinimleri olması gerekmektedir (Akçay ve Gözüm, 2012; Kurt ve Çetinkaya, 2008).</w:t>
      </w:r>
    </w:p>
    <w:p w:rsidR="007C5F42" w:rsidRDefault="007C5F42" w:rsidP="000534DC">
      <w:pPr>
        <w:spacing w:after="0" w:line="360" w:lineRule="auto"/>
        <w:ind w:right="113" w:firstLine="680"/>
        <w:jc w:val="both"/>
        <w:rPr>
          <w:rFonts w:ascii="Times New Roman" w:hAnsi="Times New Roman"/>
        </w:rPr>
      </w:pPr>
      <w:r w:rsidRPr="00E07091">
        <w:rPr>
          <w:rFonts w:ascii="Times New Roman" w:hAnsi="Times New Roman"/>
        </w:rPr>
        <w:t>Kanser tedavisindeki hızlı gelişme</w:t>
      </w:r>
      <w:r>
        <w:rPr>
          <w:rFonts w:ascii="Times New Roman" w:hAnsi="Times New Roman"/>
        </w:rPr>
        <w:t>ler</w:t>
      </w:r>
      <w:r w:rsidRPr="00E07091">
        <w:rPr>
          <w:rFonts w:ascii="Times New Roman" w:hAnsi="Times New Roman"/>
        </w:rPr>
        <w:t xml:space="preserve"> ile hastaların uzun yaşamı, daha kısa ama daha kaliteli bir yaşama değişip değişmeyeceği hatta tedavi, hastalıktan daha mı kötü konusu gündeme gelmiş ve yaşam kalitesi ilk olarak onkoloji alanında ele alınmıştır. Kanserli bireylerin yaşam kalitesi, geçtiğimiz son 30 yıl içerisinde daha da önem kazanmıştır. Yaşam kalitesi alanında, sağlık açısından nicel boyut kazandırmak amacı ile birçok ölçek geliştirilmiştir. Kanser </w:t>
      </w:r>
      <w:r>
        <w:rPr>
          <w:rFonts w:ascii="Times New Roman" w:hAnsi="Times New Roman"/>
        </w:rPr>
        <w:t xml:space="preserve">hastalığının </w:t>
      </w:r>
      <w:r w:rsidRPr="00E07091">
        <w:rPr>
          <w:rFonts w:ascii="Times New Roman" w:hAnsi="Times New Roman"/>
        </w:rPr>
        <w:t>ve tedavisinin sonuçlarının, yaşam kalitesine olan etkisini değerlendirmek, hem genel hem</w:t>
      </w:r>
      <w:r>
        <w:rPr>
          <w:rFonts w:ascii="Times New Roman" w:hAnsi="Times New Roman"/>
        </w:rPr>
        <w:t xml:space="preserve"> </w:t>
      </w:r>
      <w:r w:rsidRPr="00E07091">
        <w:rPr>
          <w:rFonts w:ascii="Times New Roman" w:hAnsi="Times New Roman"/>
        </w:rPr>
        <w:t>de hastalık ve beraberinde tedavisini</w:t>
      </w:r>
      <w:r>
        <w:rPr>
          <w:rFonts w:ascii="Times New Roman" w:hAnsi="Times New Roman"/>
        </w:rPr>
        <w:t xml:space="preserve"> </w:t>
      </w:r>
      <w:r w:rsidRPr="00E07091">
        <w:rPr>
          <w:rFonts w:ascii="Times New Roman" w:hAnsi="Times New Roman"/>
        </w:rPr>
        <w:t>de içine alan kapsamlı ölçümler gerektir</w:t>
      </w:r>
      <w:r>
        <w:rPr>
          <w:rFonts w:ascii="Times New Roman" w:hAnsi="Times New Roman"/>
        </w:rPr>
        <w:t>mektir</w:t>
      </w:r>
      <w:r w:rsidRPr="00E07091">
        <w:rPr>
          <w:rFonts w:ascii="Times New Roman" w:hAnsi="Times New Roman"/>
        </w:rPr>
        <w:t xml:space="preserve"> (Göktalay, 2002; Kanarığ Gürel, 2007;Usta Yeşilbalkan ve ark, 2005).</w:t>
      </w:r>
    </w:p>
    <w:p w:rsidR="007C5F42" w:rsidRPr="00970060" w:rsidRDefault="007C5F42" w:rsidP="000534DC">
      <w:pPr>
        <w:spacing w:after="0" w:line="360" w:lineRule="auto"/>
        <w:ind w:right="113" w:firstLine="680"/>
        <w:jc w:val="both"/>
        <w:rPr>
          <w:rFonts w:ascii="Times New Roman" w:hAnsi="Times New Roman"/>
        </w:rPr>
      </w:pP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2.12.Yaşam Kalitesini Etkileyen Faktörler</w:t>
      </w: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 xml:space="preserve">2.12.1. Fiziksel Durum </w:t>
      </w:r>
    </w:p>
    <w:p w:rsidR="007C5F42" w:rsidRPr="00970060" w:rsidRDefault="007C5F42" w:rsidP="000534DC">
      <w:pPr>
        <w:spacing w:after="0" w:line="360" w:lineRule="auto"/>
        <w:ind w:right="113" w:firstLine="680"/>
        <w:jc w:val="both"/>
        <w:rPr>
          <w:rFonts w:ascii="Times New Roman" w:hAnsi="Times New Roman"/>
        </w:rPr>
      </w:pPr>
      <w:r w:rsidRPr="00E07091">
        <w:rPr>
          <w:rFonts w:ascii="Times New Roman" w:hAnsi="Times New Roman"/>
        </w:rPr>
        <w:t>Kanserde uygulanan tedaviler, ağır fiziksel yan etkilere neden olmakta, bireyin fiziksel iyilik halini etkilemekte ve yaşam kalitesini azaltmaktadır. Tedavilerin yol açtığı yan etkiler içinde enerji kaybı, yorgunluk, ağrı, bulantı-kusma, hormonal değişimler, uyku problemleri en sık karşılaşılan sorunlar olup, bireylerin günlük yaşam aktivitelerini olumsuz yönde etkil</w:t>
      </w:r>
      <w:r>
        <w:rPr>
          <w:rFonts w:ascii="Times New Roman" w:hAnsi="Times New Roman"/>
        </w:rPr>
        <w:t>eyerek yaşam kalitesini azaltmaktadır.</w:t>
      </w:r>
      <w:r w:rsidRPr="00E07091">
        <w:rPr>
          <w:rFonts w:ascii="Times New Roman" w:hAnsi="Times New Roman"/>
        </w:rPr>
        <w:t xml:space="preserve"> Fiziksel semptomların uzun süre devam etmesi hastalarda psikososyal sorunlara neden olmaktadır. Bu açıdan kanserde fiziksel semptomlar ve psikososyal sorunlar arasındaki bağlantıların önemsenmesi son derece önemlidir (Babacan Gümüş, 2006; Kanarığ Gürel, 2007).</w:t>
      </w: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2.12.2. Psikososyal Durum</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Hastalık düşüncesi bireyin tüm yaşam dengesi için bir tehdit unsuru olmaktadır. Bireyin kendi yaşamı üzerindeki gücünü, organlarından birini ya</w:t>
      </w:r>
      <w:r>
        <w:rPr>
          <w:rFonts w:ascii="Times New Roman" w:hAnsi="Times New Roman"/>
        </w:rPr>
        <w:t xml:space="preserve"> </w:t>
      </w:r>
      <w:r w:rsidRPr="00E07091">
        <w:rPr>
          <w:rFonts w:ascii="Times New Roman" w:hAnsi="Times New Roman"/>
        </w:rPr>
        <w:t>da işlevselliğini tehdit etmesi, kendisini risk altında hissetmesine neden olmaktadır. Kanser tanımı, tıbbi ve fiziksel bir hastalık olmasına karşın ruhsal ve psiko-sosyal olarak bireyi etkilemektedir. Bireyin bu durumdan etkilenme düzeyine paralel olarak, kanserli bireylerde psikiyatrik ve psiko-sosyal araştırmalar</w:t>
      </w:r>
      <w:r>
        <w:rPr>
          <w:rFonts w:ascii="Times New Roman" w:hAnsi="Times New Roman"/>
        </w:rPr>
        <w:t xml:space="preserve"> </w:t>
      </w:r>
      <w:r w:rsidRPr="00E07091">
        <w:rPr>
          <w:rFonts w:ascii="Times New Roman" w:hAnsi="Times New Roman"/>
        </w:rPr>
        <w:t xml:space="preserve">da artmıştır. Kanserli bireylerde fiziksel boyut ve ruhsal durumdan etkilenme düzeyi arasında etkileşim söz konusudur. Kanser, </w:t>
      </w:r>
      <w:r>
        <w:rPr>
          <w:rFonts w:ascii="Times New Roman" w:hAnsi="Times New Roman"/>
        </w:rPr>
        <w:t>bireylerin</w:t>
      </w:r>
      <w:r w:rsidRPr="00E07091">
        <w:rPr>
          <w:rFonts w:ascii="Times New Roman" w:hAnsi="Times New Roman"/>
        </w:rPr>
        <w:t xml:space="preserve"> psikiyatrik ve psikososyal morbiditeyi oldukça yoğun yaşamasına neden olduğu için</w:t>
      </w:r>
      <w:r>
        <w:rPr>
          <w:rFonts w:ascii="Times New Roman" w:hAnsi="Times New Roman"/>
        </w:rPr>
        <w:t>,</w:t>
      </w:r>
      <w:r w:rsidRPr="00E07091">
        <w:rPr>
          <w:rFonts w:ascii="Times New Roman" w:hAnsi="Times New Roman"/>
        </w:rPr>
        <w:t xml:space="preserve"> bireyin yaşam kalitesini olumsuz yönde etkilenmektedir (Ateşci ve ark, 2003; Kutlu ve ark, 2011).</w:t>
      </w:r>
    </w:p>
    <w:p w:rsidR="007C5F42" w:rsidRPr="005C3DAD" w:rsidRDefault="007C5F42" w:rsidP="000534DC">
      <w:pPr>
        <w:spacing w:after="0" w:line="360" w:lineRule="auto"/>
        <w:ind w:right="113" w:firstLine="680"/>
        <w:jc w:val="both"/>
        <w:rPr>
          <w:rFonts w:ascii="Times New Roman" w:hAnsi="Times New Roman"/>
        </w:rPr>
      </w:pPr>
      <w:r>
        <w:rPr>
          <w:rFonts w:ascii="Times New Roman" w:hAnsi="Times New Roman"/>
        </w:rPr>
        <w:t>Kanser tanısı</w:t>
      </w:r>
      <w:r w:rsidRPr="00E07091">
        <w:rPr>
          <w:rFonts w:ascii="Times New Roman" w:hAnsi="Times New Roman"/>
        </w:rPr>
        <w:t xml:space="preserve"> konulan bireyler psikolojik tepkiler, yadsıma ve yalıtma, öfke, pazarlık, depresyon ve son olarak kabullenmeyi yaşamaktadırlar. Kanser tanısı bireyi etkilediği gibi kişiyle birlikte ailenin ve akrabalarının da dengesini bozmaktadır. Aile bireylerinde de gerginlik, stres artabilmekte ve bu olumsuz tepkiler uzun sürdüğü durumlarda depresyon yaşanabilmektedir</w:t>
      </w:r>
      <w:r>
        <w:rPr>
          <w:rFonts w:ascii="Times New Roman" w:hAnsi="Times New Roman"/>
        </w:rPr>
        <w:t xml:space="preserve"> </w:t>
      </w:r>
      <w:r w:rsidRPr="00E07091">
        <w:rPr>
          <w:rFonts w:ascii="Times New Roman" w:hAnsi="Times New Roman"/>
        </w:rPr>
        <w:t>(Ateşci ve ark., 2003; Güleç ve Büyükkınacı, 2011).</w:t>
      </w: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2.12.3.</w:t>
      </w:r>
      <w:r>
        <w:rPr>
          <w:rFonts w:ascii="Times New Roman" w:hAnsi="Times New Roman"/>
          <w:b/>
          <w:bCs/>
        </w:rPr>
        <w:t xml:space="preserve"> </w:t>
      </w:r>
      <w:r w:rsidRPr="00E07091">
        <w:rPr>
          <w:rFonts w:ascii="Times New Roman" w:hAnsi="Times New Roman"/>
          <w:b/>
          <w:bCs/>
        </w:rPr>
        <w:t xml:space="preserve">Anksiyete </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Anksiyete evrensel bir duygu olup, bireyin kendini güvensiz hissettiği duruma karşı başetme olarak geliştirdiği doğal bir tepki sürecidir. Bunaltı, iç sıkıntı, kaygı ve endişe ile eş anlamlı ve korkuya benzer bir duygudur. Kaygı insani olan en temel duygudur. Kaygı genel olarak olumsuz durumlarda ortaya çıkar. Kanserli bireyde kaygı ve anksiyete rahatsız edici, zarar görme ve acı duygusu ile bağdaşan, yüksek düzeyde günlük hayatı etkileyen ve kesintiye uğratan bir gerginliktir (Kanarığ Gürel, 2007; Reis ve ark., 2006).</w:t>
      </w:r>
    </w:p>
    <w:p w:rsidR="007C5F42" w:rsidRPr="00970060" w:rsidRDefault="007C5F42" w:rsidP="000534DC">
      <w:pPr>
        <w:spacing w:after="0" w:line="360" w:lineRule="auto"/>
        <w:ind w:right="113" w:firstLine="680"/>
        <w:jc w:val="both"/>
        <w:rPr>
          <w:rFonts w:ascii="Times New Roman" w:hAnsi="Times New Roman"/>
        </w:rPr>
      </w:pPr>
      <w:r w:rsidRPr="00E07091">
        <w:rPr>
          <w:rFonts w:ascii="Times New Roman" w:hAnsi="Times New Roman"/>
        </w:rPr>
        <w:t>Kanserli bireylerde anksiyetenin kaynağı çoğunlukla bireylerin kanser olup olmadıkları, ne zaman yakalandıkları ve ne zaman ortaya çıkacağı ya</w:t>
      </w:r>
      <w:r>
        <w:rPr>
          <w:rFonts w:ascii="Times New Roman" w:hAnsi="Times New Roman"/>
        </w:rPr>
        <w:t xml:space="preserve"> </w:t>
      </w:r>
      <w:r w:rsidRPr="00E07091">
        <w:rPr>
          <w:rFonts w:ascii="Times New Roman" w:hAnsi="Times New Roman"/>
        </w:rPr>
        <w:t>da tedavi sürecinden sonra tekrar yakalanıp yakalanmayacağının verdiği belirsizliktir. Birey tüm bu sebeplere bağlı gerginlik, sinirlilik ya</w:t>
      </w:r>
      <w:r>
        <w:rPr>
          <w:rFonts w:ascii="Times New Roman" w:hAnsi="Times New Roman"/>
        </w:rPr>
        <w:t xml:space="preserve"> </w:t>
      </w:r>
      <w:r w:rsidRPr="00E07091">
        <w:rPr>
          <w:rFonts w:ascii="Times New Roman" w:hAnsi="Times New Roman"/>
        </w:rPr>
        <w:t>da üzüntü duygularını yaşar ve yaşam kalitesi olumsuz etkilenir (Kanarığ Gürel, 2007; Reis ve ark., 2006).</w:t>
      </w: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 xml:space="preserve">2.12.4. Depresyon </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Depresyon çökkün duygu durumu</w:t>
      </w:r>
      <w:r>
        <w:rPr>
          <w:rFonts w:ascii="Times New Roman" w:hAnsi="Times New Roman"/>
        </w:rPr>
        <w:t>nu</w:t>
      </w:r>
      <w:r w:rsidRPr="00E07091">
        <w:rPr>
          <w:rFonts w:ascii="Times New Roman" w:hAnsi="Times New Roman"/>
        </w:rPr>
        <w:t xml:space="preserve"> anlatmak için kullanılan bir kavramdır. Çökkünlük, derin üzüntü, bunaltı ile birlikte düşünce, konuşma, devinim ve fizyolojik işlevlerde yavaşlama, durgunlaşma ve bunların yanı sıra değersizlik, küçüklük, güçsüzlük, isteksizlik, karams</w:t>
      </w:r>
      <w:r>
        <w:rPr>
          <w:rFonts w:ascii="Times New Roman" w:hAnsi="Times New Roman"/>
        </w:rPr>
        <w:t>arlık duygu ve düşünceleri ile ortaya çıkan bir</w:t>
      </w:r>
      <w:r w:rsidRPr="00E07091">
        <w:rPr>
          <w:rFonts w:ascii="Times New Roman" w:hAnsi="Times New Roman"/>
        </w:rPr>
        <w:t xml:space="preserve"> sendromdur (Çivi ve ark., 2011; Kutlu ve ark, 2011).</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 xml:space="preserve"> Kanserli bireylerde depresyon oldukça yoğun görülebilen bir durum olup</w:t>
      </w:r>
      <w:r>
        <w:rPr>
          <w:rFonts w:ascii="Times New Roman" w:hAnsi="Times New Roman"/>
        </w:rPr>
        <w:t>,</w:t>
      </w:r>
      <w:r w:rsidRPr="00E07091">
        <w:rPr>
          <w:rFonts w:ascii="Times New Roman" w:hAnsi="Times New Roman"/>
        </w:rPr>
        <w:t xml:space="preserve"> </w:t>
      </w:r>
      <w:r>
        <w:rPr>
          <w:rFonts w:ascii="Times New Roman" w:hAnsi="Times New Roman"/>
        </w:rPr>
        <w:t>bu duruma zemin hazırlayan neden</w:t>
      </w:r>
      <w:r w:rsidRPr="00E07091">
        <w:rPr>
          <w:rFonts w:ascii="Times New Roman" w:hAnsi="Times New Roman"/>
        </w:rPr>
        <w:t xml:space="preserve">ler; ekonomik sorunlar, iş ve aile yaşamındaki değişiklikler, beden imajının bozulması, benlik saygısının düşmesidir. Depresyona giren kişinin iş ve sosyal yaşantısı olumsuz etkilenmektedir. Depresyon karşısında bireylerin başetme mekanizmaları yetersiz kalmakta ve kişinin yaşam kalitesi </w:t>
      </w:r>
      <w:r>
        <w:rPr>
          <w:rFonts w:ascii="Times New Roman" w:hAnsi="Times New Roman"/>
        </w:rPr>
        <w:t>azalmaktadır</w:t>
      </w:r>
      <w:r w:rsidRPr="00E07091">
        <w:rPr>
          <w:rFonts w:ascii="Times New Roman" w:hAnsi="Times New Roman"/>
        </w:rPr>
        <w:t xml:space="preserve"> (Kanarığ Gürel, 2007; Reis</w:t>
      </w:r>
      <w:r>
        <w:rPr>
          <w:rFonts w:ascii="Times New Roman" w:hAnsi="Times New Roman"/>
        </w:rPr>
        <w:t xml:space="preserve"> </w:t>
      </w:r>
      <w:r w:rsidRPr="00E07091">
        <w:rPr>
          <w:rFonts w:ascii="Times New Roman" w:hAnsi="Times New Roman"/>
        </w:rPr>
        <w:t>ve ark., 2006).</w:t>
      </w: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2.12.5. Beden İmajı</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Beden imajı</w:t>
      </w:r>
      <w:r>
        <w:rPr>
          <w:rFonts w:ascii="Times New Roman" w:hAnsi="Times New Roman"/>
        </w:rPr>
        <w:t>,</w:t>
      </w:r>
      <w:r w:rsidRPr="00E07091">
        <w:rPr>
          <w:rFonts w:ascii="Times New Roman" w:hAnsi="Times New Roman"/>
        </w:rPr>
        <w:t xml:space="preserve"> bireyin beden imajı ile ilgili bilinç-bilinç dışı tüm bilgi, duygu ve algılardan oluşan özelliklerinin, kimliğinin ve davranışlarının temelini oluşturan bir kavramdır. Çağımız toplumlarında fiziksel dış görünüm çok önemli o</w:t>
      </w:r>
      <w:r>
        <w:rPr>
          <w:rFonts w:ascii="Times New Roman" w:hAnsi="Times New Roman"/>
        </w:rPr>
        <w:t>lup, tüm bireysel özelliklerin</w:t>
      </w:r>
      <w:r w:rsidRPr="00E07091">
        <w:rPr>
          <w:rFonts w:ascii="Times New Roman" w:hAnsi="Times New Roman"/>
        </w:rPr>
        <w:t xml:space="preserve"> önüne geçebilmektedir. Günlük yaşantımızda bireyin fiziksel görünümü giderek önem kazanmaktadır. Toplumda sürekli olarak ideal beden için genç, güçlü ve sağlıklı olmak üzerinde durulmaktadır. Bireyin fiziksel görünüşü kişilerarası ilişkilerde, iletişimin devamında zemin hazırlayıcı olabilmektedir (Pınar ve ark, 2008; Reis ve ark, 2006). </w:t>
      </w:r>
    </w:p>
    <w:p w:rsidR="007C5F42" w:rsidRPr="00E07091" w:rsidRDefault="007C5F42" w:rsidP="000534DC">
      <w:pPr>
        <w:spacing w:after="0" w:line="360" w:lineRule="auto"/>
        <w:ind w:right="113" w:firstLine="680"/>
        <w:jc w:val="both"/>
        <w:rPr>
          <w:rFonts w:ascii="Times New Roman" w:hAnsi="Times New Roman"/>
        </w:rPr>
      </w:pPr>
      <w:r>
        <w:rPr>
          <w:rFonts w:ascii="Times New Roman" w:hAnsi="Times New Roman"/>
        </w:rPr>
        <w:t xml:space="preserve">Beden imajının bozulması </w:t>
      </w:r>
      <w:r w:rsidRPr="00E07091">
        <w:rPr>
          <w:rFonts w:ascii="Times New Roman" w:hAnsi="Times New Roman"/>
        </w:rPr>
        <w:t>ya</w:t>
      </w:r>
      <w:r>
        <w:rPr>
          <w:rFonts w:ascii="Times New Roman" w:hAnsi="Times New Roman"/>
        </w:rPr>
        <w:t xml:space="preserve"> da</w:t>
      </w:r>
      <w:r w:rsidRPr="00E07091">
        <w:rPr>
          <w:rFonts w:ascii="Times New Roman" w:hAnsi="Times New Roman"/>
        </w:rPr>
        <w:t xml:space="preserve"> farklılaşması hangi nedene bağlı olursa olsun, bireyde değişik tepkilere neden olmaktadır. Beden imajındaki değişiklikler</w:t>
      </w:r>
      <w:r>
        <w:rPr>
          <w:rFonts w:ascii="Times New Roman" w:hAnsi="Times New Roman"/>
        </w:rPr>
        <w:t>e</w:t>
      </w:r>
      <w:r w:rsidRPr="00E07091">
        <w:rPr>
          <w:rFonts w:ascii="Times New Roman" w:hAnsi="Times New Roman"/>
        </w:rPr>
        <w:t xml:space="preserve"> verilen tepkiler bireyin yaşı, cinsiyeti, kişilik yapısı, sosyo-kültürel faktörler, kaybedilen özelliğe verilen önem, değişikliğin başkaları tarafından görülür olması, kalıcı olması, önceki deneyimler ve başetme becerilerine göre farklılık göstermektedir (Kanarığ Gürel, 2007;  Reis ve ark, 2006). </w:t>
      </w:r>
    </w:p>
    <w:p w:rsidR="007C5F42" w:rsidRPr="00970060" w:rsidRDefault="007C5F42" w:rsidP="000534DC">
      <w:pPr>
        <w:spacing w:after="0" w:line="360" w:lineRule="auto"/>
        <w:ind w:right="113" w:firstLine="680"/>
        <w:jc w:val="both"/>
        <w:rPr>
          <w:rFonts w:ascii="Times New Roman" w:hAnsi="Times New Roman"/>
        </w:rPr>
      </w:pPr>
      <w:r w:rsidRPr="00E07091">
        <w:rPr>
          <w:rFonts w:ascii="Times New Roman" w:hAnsi="Times New Roman"/>
        </w:rPr>
        <w:t>Kanserli bireylerde beden imajı oldukça etkilenmektedir. Tedavi amaçlı kullanılan kemoterapi ile saçın dökülmesi, kilo kaybı,</w:t>
      </w:r>
      <w:r>
        <w:rPr>
          <w:rFonts w:ascii="Times New Roman" w:hAnsi="Times New Roman"/>
        </w:rPr>
        <w:t xml:space="preserve"> bulantı ve kusma, ektremite ve/veya </w:t>
      </w:r>
      <w:r w:rsidRPr="00E07091">
        <w:rPr>
          <w:rFonts w:ascii="Times New Roman" w:hAnsi="Times New Roman"/>
        </w:rPr>
        <w:t>organ kaybı, cerrahi operasyona bağlı insizyon</w:t>
      </w:r>
      <w:r>
        <w:rPr>
          <w:rFonts w:ascii="Times New Roman" w:hAnsi="Times New Roman"/>
        </w:rPr>
        <w:t>, kolostomi, amputasyon, mastektomi</w:t>
      </w:r>
      <w:r w:rsidRPr="00E07091">
        <w:rPr>
          <w:rFonts w:ascii="Times New Roman" w:hAnsi="Times New Roman"/>
        </w:rPr>
        <w:t xml:space="preserve"> gibi değişiklikler bireyin beden i</w:t>
      </w:r>
      <w:r>
        <w:rPr>
          <w:rFonts w:ascii="Times New Roman" w:hAnsi="Times New Roman"/>
        </w:rPr>
        <w:t>majını olumsuz yönde etkile</w:t>
      </w:r>
      <w:r w:rsidRPr="00E07091">
        <w:rPr>
          <w:rFonts w:ascii="Times New Roman" w:hAnsi="Times New Roman"/>
        </w:rPr>
        <w:t>yebilmektedir. Bu durum bireyin günlük v</w:t>
      </w:r>
      <w:r>
        <w:rPr>
          <w:rFonts w:ascii="Times New Roman" w:hAnsi="Times New Roman"/>
        </w:rPr>
        <w:t>e sosyal hayatını etkileyerek,</w:t>
      </w:r>
      <w:r w:rsidRPr="00E07091">
        <w:rPr>
          <w:rFonts w:ascii="Times New Roman" w:hAnsi="Times New Roman"/>
        </w:rPr>
        <w:t xml:space="preserve"> yaşam kalitesi</w:t>
      </w:r>
      <w:r>
        <w:rPr>
          <w:rFonts w:ascii="Times New Roman" w:hAnsi="Times New Roman"/>
        </w:rPr>
        <w:t xml:space="preserve">ni azaltmaktadır </w:t>
      </w:r>
      <w:r w:rsidRPr="00E07091">
        <w:rPr>
          <w:rFonts w:ascii="Times New Roman" w:hAnsi="Times New Roman"/>
        </w:rPr>
        <w:t>(Babacan Gümüş, 2006; Kutlu ve ark, 2011).</w:t>
      </w: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2.12.6. Ümitsizlik, Gelecek ve Ölüm Kaygısı</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 xml:space="preserve">Ümit istenilen </w:t>
      </w:r>
      <w:r>
        <w:rPr>
          <w:rFonts w:ascii="Times New Roman" w:hAnsi="Times New Roman"/>
        </w:rPr>
        <w:t>ya da</w:t>
      </w:r>
      <w:r w:rsidRPr="00E07091">
        <w:rPr>
          <w:rFonts w:ascii="Times New Roman" w:hAnsi="Times New Roman"/>
        </w:rPr>
        <w:t xml:space="preserve"> arzu edilen şeyin beklentisi anlamına gelmektedir. Ümitsizlik bireylerin sorunlar karşısında k</w:t>
      </w:r>
      <w:r>
        <w:rPr>
          <w:rFonts w:ascii="Times New Roman" w:hAnsi="Times New Roman"/>
        </w:rPr>
        <w:t xml:space="preserve">endisini çözümsüz hissettikleri, </w:t>
      </w:r>
      <w:r w:rsidRPr="00E07091">
        <w:rPr>
          <w:rFonts w:ascii="Times New Roman" w:hAnsi="Times New Roman"/>
        </w:rPr>
        <w:t>arzu edilen isteklerini yerine getiremediklerinde, çaresizliğe düştükleri ve gerçekleştirmek için gereken enerjiyi bulamadıklarında yaşadıkları duygu durum</w:t>
      </w:r>
      <w:r>
        <w:rPr>
          <w:rFonts w:ascii="Times New Roman" w:hAnsi="Times New Roman"/>
        </w:rPr>
        <w:t>u</w:t>
      </w:r>
      <w:r w:rsidRPr="00E07091">
        <w:rPr>
          <w:rFonts w:ascii="Times New Roman" w:hAnsi="Times New Roman"/>
        </w:rPr>
        <w:t xml:space="preserve">dur (Kanarığ Gürel, 2007; Kutlu ve ark, 2006). </w:t>
      </w:r>
    </w:p>
    <w:p w:rsidR="007C5F42" w:rsidRPr="00E07091" w:rsidRDefault="007C5F42" w:rsidP="000534DC">
      <w:pPr>
        <w:spacing w:after="0" w:line="360" w:lineRule="auto"/>
        <w:ind w:right="113" w:firstLine="680"/>
        <w:jc w:val="both"/>
        <w:rPr>
          <w:rFonts w:ascii="Times New Roman" w:hAnsi="Times New Roman"/>
        </w:rPr>
      </w:pPr>
      <w:r>
        <w:rPr>
          <w:rFonts w:ascii="Times New Roman" w:hAnsi="Times New Roman"/>
        </w:rPr>
        <w:t>Ümidin</w:t>
      </w:r>
      <w:r w:rsidRPr="00E07091">
        <w:rPr>
          <w:rFonts w:ascii="Times New Roman" w:hAnsi="Times New Roman"/>
        </w:rPr>
        <w:t xml:space="preserve"> kişinin içinde var</w:t>
      </w:r>
      <w:r>
        <w:rPr>
          <w:rFonts w:ascii="Times New Roman" w:hAnsi="Times New Roman"/>
        </w:rPr>
        <w:t xml:space="preserve"> </w:t>
      </w:r>
      <w:r w:rsidRPr="00E07091">
        <w:rPr>
          <w:rFonts w:ascii="Times New Roman" w:hAnsi="Times New Roman"/>
        </w:rPr>
        <w:t>olması</w:t>
      </w:r>
      <w:r>
        <w:rPr>
          <w:rFonts w:ascii="Times New Roman" w:hAnsi="Times New Roman"/>
        </w:rPr>
        <w:t>,</w:t>
      </w:r>
      <w:r w:rsidRPr="00E07091">
        <w:rPr>
          <w:rFonts w:ascii="Times New Roman" w:hAnsi="Times New Roman"/>
        </w:rPr>
        <w:t xml:space="preserve"> geleceğe yönelik daha pozitif bakmasına neden olmaktadır. İşlevlerin bozulması, sorunlar ile başa çıkamama, beden imajında bozulma, sosyal destek ağlarının olmayışı, fizyolojik durumun bozulması ve yaşanan kötü deneyimler gibi daha bir çok faktör ümitsizliği açığa çıkarmaktadır (Kurt ve Çeti</w:t>
      </w:r>
      <w:r>
        <w:rPr>
          <w:rFonts w:ascii="Times New Roman" w:hAnsi="Times New Roman"/>
        </w:rPr>
        <w:t>nkaya, 2008; Pınar ve ark., 2008</w:t>
      </w:r>
      <w:r w:rsidRPr="00E07091">
        <w:rPr>
          <w:rFonts w:ascii="Times New Roman" w:hAnsi="Times New Roman"/>
        </w:rPr>
        <w:t xml:space="preserve">). </w:t>
      </w:r>
    </w:p>
    <w:p w:rsidR="007C5F42" w:rsidRPr="00970060" w:rsidRDefault="007C5F42" w:rsidP="000534DC">
      <w:pPr>
        <w:spacing w:after="0" w:line="360" w:lineRule="auto"/>
        <w:ind w:right="113" w:firstLine="680"/>
        <w:jc w:val="both"/>
        <w:rPr>
          <w:rFonts w:ascii="Times New Roman" w:hAnsi="Times New Roman"/>
        </w:rPr>
      </w:pPr>
      <w:r w:rsidRPr="00E07091">
        <w:rPr>
          <w:rFonts w:ascii="Times New Roman" w:hAnsi="Times New Roman"/>
        </w:rPr>
        <w:t xml:space="preserve">Kanserli bireylerde yaşanan belirsizlik kişinin korku, öfke ve sonucunda kendini </w:t>
      </w:r>
      <w:r>
        <w:rPr>
          <w:rFonts w:ascii="Times New Roman" w:hAnsi="Times New Roman"/>
        </w:rPr>
        <w:t>çaresiz hissetmesine neden olmaktadır.</w:t>
      </w:r>
      <w:r w:rsidRPr="00E07091">
        <w:rPr>
          <w:rFonts w:ascii="Times New Roman" w:hAnsi="Times New Roman"/>
        </w:rPr>
        <w:t xml:space="preserve"> Yaşanılan çaresizlik bireyin ümidini yitirmesine </w:t>
      </w:r>
      <w:r>
        <w:rPr>
          <w:rFonts w:ascii="Times New Roman" w:hAnsi="Times New Roman"/>
        </w:rPr>
        <w:t xml:space="preserve">yol açmakta </w:t>
      </w:r>
      <w:r w:rsidRPr="00E07091">
        <w:rPr>
          <w:rFonts w:ascii="Times New Roman" w:hAnsi="Times New Roman"/>
        </w:rPr>
        <w:t>ve geleceğe yön</w:t>
      </w:r>
      <w:r>
        <w:rPr>
          <w:rFonts w:ascii="Times New Roman" w:hAnsi="Times New Roman"/>
        </w:rPr>
        <w:t>elik planlar yapmasını engellemektedir.</w:t>
      </w:r>
      <w:r w:rsidRPr="00E07091">
        <w:rPr>
          <w:rFonts w:ascii="Times New Roman" w:hAnsi="Times New Roman"/>
        </w:rPr>
        <w:t xml:space="preserve"> Tedaviye bağlı yaşanan kötü duygular bireyi</w:t>
      </w:r>
      <w:r>
        <w:rPr>
          <w:rFonts w:ascii="Times New Roman" w:hAnsi="Times New Roman"/>
        </w:rPr>
        <w:t>de</w:t>
      </w:r>
      <w:r w:rsidRPr="00E07091">
        <w:rPr>
          <w:rFonts w:ascii="Times New Roman" w:hAnsi="Times New Roman"/>
        </w:rPr>
        <w:t xml:space="preserve"> gelecek kaygısına ve tüm bu yaşanan ümitsizlik, belirsizlik, çaresizlik bireyi</w:t>
      </w:r>
      <w:r>
        <w:rPr>
          <w:rFonts w:ascii="Times New Roman" w:hAnsi="Times New Roman"/>
        </w:rPr>
        <w:t>n</w:t>
      </w:r>
      <w:r w:rsidRPr="00E07091">
        <w:rPr>
          <w:rFonts w:ascii="Times New Roman" w:hAnsi="Times New Roman"/>
        </w:rPr>
        <w:t xml:space="preserve"> ölüm korkusuyla yüzleşmesine neden olmaktadır (Dedeli ve ark., 2009; Kanarığ Gürel, 2007).</w:t>
      </w: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2.12.7. Sosyal Destek</w:t>
      </w:r>
    </w:p>
    <w:p w:rsidR="007C5F42" w:rsidRPr="005E088E" w:rsidRDefault="007C5F42" w:rsidP="000534DC">
      <w:pPr>
        <w:spacing w:after="0" w:line="360" w:lineRule="auto"/>
        <w:ind w:right="113" w:firstLine="680"/>
        <w:jc w:val="both"/>
        <w:rPr>
          <w:rFonts w:ascii="Times New Roman" w:hAnsi="Times New Roman"/>
        </w:rPr>
      </w:pPr>
      <w:r w:rsidRPr="00E07091">
        <w:rPr>
          <w:rFonts w:ascii="Times New Roman" w:hAnsi="Times New Roman"/>
        </w:rPr>
        <w:t xml:space="preserve">Kanser bireyin fiziksel, duygusal durumunu etkilediği gibi sosyal durumunu da etkilemektedir. Bireyin aile, iş, işveren ve çevresindeki tüm bireylerle olan ilişkileri </w:t>
      </w:r>
      <w:r>
        <w:rPr>
          <w:rFonts w:ascii="Times New Roman" w:hAnsi="Times New Roman"/>
        </w:rPr>
        <w:t>bozulabilmektedir</w:t>
      </w:r>
      <w:r w:rsidRPr="00E07091">
        <w:rPr>
          <w:rFonts w:ascii="Times New Roman" w:hAnsi="Times New Roman"/>
        </w:rPr>
        <w:t>. Aile üyelerinden birine konulan kanser tanısı</w:t>
      </w:r>
      <w:r>
        <w:rPr>
          <w:rFonts w:ascii="Times New Roman" w:hAnsi="Times New Roman"/>
        </w:rPr>
        <w:t>,</w:t>
      </w:r>
      <w:r w:rsidRPr="00E07091">
        <w:rPr>
          <w:rFonts w:ascii="Times New Roman" w:hAnsi="Times New Roman"/>
        </w:rPr>
        <w:t xml:space="preserve"> tüm aile fertlerinin kriz yaşamasına neden olur. Çevresinden bakım alan bireylerin yeterli ve yetersiz kaldığı yönler vardır. Bu durum bakım verenin sorumluluğu altındadır. Bakım veren sadece kanserli bireyin bakımına odaklanam</w:t>
      </w:r>
      <w:r>
        <w:rPr>
          <w:rFonts w:ascii="Times New Roman" w:hAnsi="Times New Roman"/>
        </w:rPr>
        <w:t>adığından yetersiz kalabilmekte, sonuçta hem hastanın hem de hasta yakınlarının yaşam kalitesi azalmaktadır</w:t>
      </w:r>
      <w:r w:rsidRPr="00E07091">
        <w:rPr>
          <w:rFonts w:ascii="Times New Roman" w:hAnsi="Times New Roman"/>
        </w:rPr>
        <w:t xml:space="preserve"> (Dedeli ve ark, 2008; Göktalay ve ark, 2002).</w:t>
      </w:r>
    </w:p>
    <w:p w:rsidR="007C5F42" w:rsidRPr="00E07091" w:rsidRDefault="007C5F42" w:rsidP="000534DC">
      <w:pPr>
        <w:spacing w:after="0" w:line="360" w:lineRule="auto"/>
        <w:ind w:right="113" w:firstLine="680"/>
        <w:jc w:val="both"/>
        <w:rPr>
          <w:rFonts w:ascii="Times New Roman" w:hAnsi="Times New Roman"/>
          <w:b/>
          <w:bCs/>
        </w:rPr>
      </w:pPr>
      <w:r>
        <w:rPr>
          <w:rFonts w:ascii="Times New Roman" w:hAnsi="Times New Roman"/>
          <w:b/>
          <w:bCs/>
        </w:rPr>
        <w:t>2.13. Yaşam Kalitesinin Değerlendirilmesinin</w:t>
      </w:r>
      <w:r w:rsidRPr="00E07091">
        <w:rPr>
          <w:rFonts w:ascii="Times New Roman" w:hAnsi="Times New Roman"/>
          <w:b/>
          <w:bCs/>
        </w:rPr>
        <w:t xml:space="preserve"> Önemi</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 xml:space="preserve">Gelişen çağ ile beraber yaşam süresi uzamakta ve </w:t>
      </w:r>
      <w:r>
        <w:rPr>
          <w:rFonts w:ascii="Times New Roman" w:hAnsi="Times New Roman"/>
        </w:rPr>
        <w:t xml:space="preserve">buna </w:t>
      </w:r>
      <w:r w:rsidRPr="00E07091">
        <w:rPr>
          <w:rFonts w:ascii="Times New Roman" w:hAnsi="Times New Roman"/>
        </w:rPr>
        <w:t xml:space="preserve">paralel </w:t>
      </w:r>
      <w:r>
        <w:rPr>
          <w:rFonts w:ascii="Times New Roman" w:hAnsi="Times New Roman"/>
        </w:rPr>
        <w:t xml:space="preserve">olarak </w:t>
      </w:r>
      <w:r w:rsidRPr="00E07091">
        <w:rPr>
          <w:rFonts w:ascii="Times New Roman" w:hAnsi="Times New Roman"/>
        </w:rPr>
        <w:t>kronik hastalıklar</w:t>
      </w:r>
      <w:r>
        <w:rPr>
          <w:rFonts w:ascii="Times New Roman" w:hAnsi="Times New Roman"/>
        </w:rPr>
        <w:t xml:space="preserve"> </w:t>
      </w:r>
      <w:r w:rsidRPr="00E07091">
        <w:rPr>
          <w:rFonts w:ascii="Times New Roman" w:hAnsi="Times New Roman"/>
        </w:rPr>
        <w:t xml:space="preserve">da artmaktadır. Kronik hastalıkların artması ile bakıma olan ihtiyaç ve bunun sağlanması içinde mali bütçeye </w:t>
      </w:r>
      <w:r>
        <w:rPr>
          <w:rFonts w:ascii="Times New Roman" w:hAnsi="Times New Roman"/>
        </w:rPr>
        <w:t>gereksinimi</w:t>
      </w:r>
      <w:r w:rsidRPr="00E07091">
        <w:rPr>
          <w:rFonts w:ascii="Times New Roman" w:hAnsi="Times New Roman"/>
        </w:rPr>
        <w:t xml:space="preserve"> art</w:t>
      </w:r>
      <w:r>
        <w:rPr>
          <w:rFonts w:ascii="Times New Roman" w:hAnsi="Times New Roman"/>
        </w:rPr>
        <w:t>ır</w:t>
      </w:r>
      <w:r w:rsidRPr="00E07091">
        <w:rPr>
          <w:rFonts w:ascii="Times New Roman" w:hAnsi="Times New Roman"/>
        </w:rPr>
        <w:t>maktadır. Bu durumda bireyin sağlığını en üst düzeyde tutmaya çalışma çabası ve bireyin yaşam kalitesinin yükseltilmesi ile ilgili çalışmalara yönelmeler artmaktadır (Usta</w:t>
      </w:r>
      <w:r>
        <w:rPr>
          <w:rFonts w:ascii="Times New Roman" w:hAnsi="Times New Roman"/>
        </w:rPr>
        <w:t>-</w:t>
      </w:r>
      <w:r w:rsidRPr="00E07091">
        <w:rPr>
          <w:rFonts w:ascii="Times New Roman" w:hAnsi="Times New Roman"/>
        </w:rPr>
        <w:t xml:space="preserve">Yeşilbalkan ve ark, 2005). </w:t>
      </w:r>
    </w:p>
    <w:p w:rsidR="007C5F42" w:rsidRPr="00E07091" w:rsidRDefault="007C5F42" w:rsidP="000534DC">
      <w:pPr>
        <w:spacing w:after="0" w:line="360" w:lineRule="auto"/>
        <w:ind w:right="113" w:firstLine="680"/>
        <w:jc w:val="both"/>
        <w:rPr>
          <w:rFonts w:ascii="Times New Roman" w:hAnsi="Times New Roman"/>
        </w:rPr>
      </w:pPr>
      <w:r w:rsidRPr="00E07091">
        <w:rPr>
          <w:rFonts w:ascii="Times New Roman" w:hAnsi="Times New Roman"/>
        </w:rPr>
        <w:t xml:space="preserve">Son yıllarda </w:t>
      </w:r>
      <w:r>
        <w:rPr>
          <w:rFonts w:ascii="Times New Roman" w:hAnsi="Times New Roman"/>
        </w:rPr>
        <w:t xml:space="preserve">yaşam kalitesini değerlendirmeye yönelik çalışmalar hızla artış göstermektedir. </w:t>
      </w:r>
      <w:r w:rsidRPr="00E07091">
        <w:rPr>
          <w:rFonts w:ascii="Times New Roman" w:hAnsi="Times New Roman"/>
        </w:rPr>
        <w:t>Yaşam kalitesi kavramı subjektif olduğundan değerlendir</w:t>
      </w:r>
      <w:r>
        <w:rPr>
          <w:rFonts w:ascii="Times New Roman" w:hAnsi="Times New Roman"/>
        </w:rPr>
        <w:t>ilmesi güçtür. Kanserli bireyler</w:t>
      </w:r>
      <w:r w:rsidRPr="00E07091">
        <w:rPr>
          <w:rFonts w:ascii="Times New Roman" w:hAnsi="Times New Roman"/>
        </w:rPr>
        <w:t xml:space="preserve"> ölüm korkusu, gelecek kaygısı, ağrı gi</w:t>
      </w:r>
      <w:r>
        <w:rPr>
          <w:rFonts w:ascii="Times New Roman" w:hAnsi="Times New Roman"/>
        </w:rPr>
        <w:t>bi olumsuz olaylar yaşamaktadırlar.</w:t>
      </w:r>
      <w:r w:rsidRPr="00E07091">
        <w:rPr>
          <w:rFonts w:ascii="Times New Roman" w:hAnsi="Times New Roman"/>
        </w:rPr>
        <w:t xml:space="preserve"> Yaşanan fiziksel, sosyal</w:t>
      </w:r>
      <w:r>
        <w:rPr>
          <w:rFonts w:ascii="Times New Roman" w:hAnsi="Times New Roman"/>
        </w:rPr>
        <w:t>, psikolojik</w:t>
      </w:r>
      <w:r w:rsidRPr="00E07091">
        <w:rPr>
          <w:rFonts w:ascii="Times New Roman" w:hAnsi="Times New Roman"/>
        </w:rPr>
        <w:t xml:space="preserve"> ve ekonomik zorluklar birey ve ailesini oldukça etkilemektedir. Bireyin ha</w:t>
      </w:r>
      <w:r>
        <w:rPr>
          <w:rFonts w:ascii="Times New Roman" w:hAnsi="Times New Roman"/>
        </w:rPr>
        <w:t>s</w:t>
      </w:r>
      <w:r w:rsidRPr="00E07091">
        <w:rPr>
          <w:rFonts w:ascii="Times New Roman" w:hAnsi="Times New Roman"/>
        </w:rPr>
        <w:t xml:space="preserve">talığı ve tedavisinin getirdiği zorluklar ve özbakım gereksinimleri gibi durumlar bireyin yaşam kalitesini </w:t>
      </w:r>
      <w:r>
        <w:rPr>
          <w:rFonts w:ascii="Times New Roman" w:hAnsi="Times New Roman"/>
        </w:rPr>
        <w:t>azaltmaktadır</w:t>
      </w:r>
      <w:r w:rsidRPr="00E07091">
        <w:rPr>
          <w:rFonts w:ascii="Times New Roman" w:hAnsi="Times New Roman"/>
        </w:rPr>
        <w:t xml:space="preserve"> (Akçay ve Gözüm, 2012; Ertem ve ark., 2009). </w:t>
      </w:r>
    </w:p>
    <w:p w:rsidR="007C5F42" w:rsidRPr="00970060" w:rsidRDefault="007C5F42" w:rsidP="000534DC">
      <w:pPr>
        <w:spacing w:after="0" w:line="360" w:lineRule="auto"/>
        <w:ind w:right="113" w:firstLine="680"/>
        <w:jc w:val="both"/>
        <w:rPr>
          <w:rFonts w:ascii="Times New Roman" w:hAnsi="Times New Roman"/>
        </w:rPr>
      </w:pPr>
      <w:r w:rsidRPr="00E07091">
        <w:rPr>
          <w:rFonts w:ascii="Times New Roman" w:hAnsi="Times New Roman"/>
        </w:rPr>
        <w:t>Yaşam kalitesi, memnuniyet, mutluluk, bağımsız davranma, saygı ve moral gibi kavramlar</w:t>
      </w:r>
      <w:r>
        <w:rPr>
          <w:rFonts w:ascii="Times New Roman" w:hAnsi="Times New Roman"/>
        </w:rPr>
        <w:t>ı</w:t>
      </w:r>
      <w:r w:rsidRPr="00E07091">
        <w:rPr>
          <w:rFonts w:ascii="Times New Roman" w:hAnsi="Times New Roman"/>
        </w:rPr>
        <w:t xml:space="preserve"> </w:t>
      </w:r>
      <w:r>
        <w:rPr>
          <w:rFonts w:ascii="Times New Roman" w:hAnsi="Times New Roman"/>
        </w:rPr>
        <w:t>içermekte; k</w:t>
      </w:r>
      <w:r w:rsidRPr="00E07091">
        <w:rPr>
          <w:rFonts w:ascii="Times New Roman" w:hAnsi="Times New Roman"/>
        </w:rPr>
        <w:t xml:space="preserve">işiden kişiye, zaman </w:t>
      </w:r>
      <w:r>
        <w:rPr>
          <w:rFonts w:ascii="Times New Roman" w:hAnsi="Times New Roman"/>
        </w:rPr>
        <w:t>ve yere göre değişiklik göstermektedir</w:t>
      </w:r>
      <w:r w:rsidRPr="00E07091">
        <w:rPr>
          <w:rFonts w:ascii="Times New Roman" w:hAnsi="Times New Roman"/>
        </w:rPr>
        <w:t>. Kanserli bireye uygulanan kemoterapi hastanede uygulandığı gibi</w:t>
      </w:r>
      <w:r>
        <w:rPr>
          <w:rFonts w:ascii="Times New Roman" w:hAnsi="Times New Roman"/>
        </w:rPr>
        <w:t>,</w:t>
      </w:r>
      <w:r w:rsidRPr="00E07091">
        <w:rPr>
          <w:rFonts w:ascii="Times New Roman" w:hAnsi="Times New Roman"/>
        </w:rPr>
        <w:t xml:space="preserve"> ayaktan gündüz kemoterapi ünitelerinde uygulanarak </w:t>
      </w:r>
      <w:r>
        <w:rPr>
          <w:rFonts w:ascii="Times New Roman" w:hAnsi="Times New Roman"/>
        </w:rPr>
        <w:t xml:space="preserve">hastalar </w:t>
      </w:r>
      <w:r w:rsidRPr="00E07091">
        <w:rPr>
          <w:rFonts w:ascii="Times New Roman" w:hAnsi="Times New Roman"/>
        </w:rPr>
        <w:t xml:space="preserve">evlerine gönderilmektedir. Hastalar </w:t>
      </w:r>
      <w:r>
        <w:rPr>
          <w:rFonts w:ascii="Times New Roman" w:hAnsi="Times New Roman"/>
        </w:rPr>
        <w:t xml:space="preserve">tüm semptomları ve </w:t>
      </w:r>
      <w:r w:rsidRPr="00E07091">
        <w:rPr>
          <w:rFonts w:ascii="Times New Roman" w:hAnsi="Times New Roman"/>
        </w:rPr>
        <w:t>sorunları evd</w:t>
      </w:r>
      <w:r>
        <w:rPr>
          <w:rFonts w:ascii="Times New Roman" w:hAnsi="Times New Roman"/>
        </w:rPr>
        <w:t>e kendi başlarına yaşamakta</w:t>
      </w:r>
      <w:r w:rsidRPr="00E07091">
        <w:rPr>
          <w:rFonts w:ascii="Times New Roman" w:hAnsi="Times New Roman"/>
        </w:rPr>
        <w:t xml:space="preserve"> ve etkisiz baş etme yöntemleri geliştirebilmektedir</w:t>
      </w:r>
      <w:r>
        <w:rPr>
          <w:rFonts w:ascii="Times New Roman" w:hAnsi="Times New Roman"/>
        </w:rPr>
        <w:t>ler</w:t>
      </w:r>
      <w:r w:rsidRPr="00E07091">
        <w:rPr>
          <w:rFonts w:ascii="Times New Roman" w:hAnsi="Times New Roman"/>
        </w:rPr>
        <w:t>.</w:t>
      </w:r>
      <w:r>
        <w:rPr>
          <w:rFonts w:ascii="Times New Roman" w:hAnsi="Times New Roman"/>
        </w:rPr>
        <w:t xml:space="preserve"> Bu nedenle hastaların yaşam kalitelerinin</w:t>
      </w:r>
      <w:r w:rsidRPr="00E07091">
        <w:rPr>
          <w:rFonts w:ascii="Times New Roman" w:hAnsi="Times New Roman"/>
        </w:rPr>
        <w:t xml:space="preserve"> uygun ölçek v</w:t>
      </w:r>
      <w:r>
        <w:rPr>
          <w:rFonts w:ascii="Times New Roman" w:hAnsi="Times New Roman"/>
        </w:rPr>
        <w:t>e araçlarla değerlendirilmesi gerekmektedir. Bireylerin</w:t>
      </w:r>
      <w:r w:rsidRPr="00E07091">
        <w:rPr>
          <w:rFonts w:ascii="Times New Roman" w:hAnsi="Times New Roman"/>
        </w:rPr>
        <w:t xml:space="preserve"> </w:t>
      </w:r>
      <w:r>
        <w:rPr>
          <w:rFonts w:ascii="Times New Roman" w:hAnsi="Times New Roman"/>
        </w:rPr>
        <w:t>yaşam kalitelerinin</w:t>
      </w:r>
      <w:r w:rsidRPr="00E07091">
        <w:rPr>
          <w:rFonts w:ascii="Times New Roman" w:hAnsi="Times New Roman"/>
        </w:rPr>
        <w:t xml:space="preserve"> değerlendiril</w:t>
      </w:r>
      <w:r>
        <w:rPr>
          <w:rFonts w:ascii="Times New Roman" w:hAnsi="Times New Roman"/>
        </w:rPr>
        <w:t>mesi, gereksinim duydukları desteğin ve bakımın verilebilmesini sağlayabilir</w:t>
      </w:r>
      <w:r w:rsidRPr="00E07091">
        <w:rPr>
          <w:rFonts w:ascii="Times New Roman" w:hAnsi="Times New Roman"/>
        </w:rPr>
        <w:t xml:space="preserve"> (Kanarığ Gürel, 2007; Kurt ve Çetinkaya, 2008). </w:t>
      </w: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2.14. Yaşam Kalitesi Değerlendirme Ölçekleri</w:t>
      </w:r>
    </w:p>
    <w:p w:rsidR="007C5F42" w:rsidRPr="00E07091" w:rsidRDefault="007C5F42" w:rsidP="000534DC">
      <w:pPr>
        <w:spacing w:after="0" w:line="360" w:lineRule="auto"/>
        <w:ind w:right="113" w:firstLine="680"/>
        <w:jc w:val="both"/>
        <w:rPr>
          <w:rFonts w:ascii="Times New Roman" w:hAnsi="Times New Roman"/>
          <w:bCs/>
        </w:rPr>
      </w:pPr>
      <w:r w:rsidRPr="00E07091">
        <w:rPr>
          <w:rFonts w:ascii="Times New Roman" w:hAnsi="Times New Roman"/>
          <w:bCs/>
        </w:rPr>
        <w:t xml:space="preserve">Kanserli bireylerin, </w:t>
      </w:r>
      <w:r>
        <w:rPr>
          <w:rFonts w:ascii="Times New Roman" w:hAnsi="Times New Roman"/>
          <w:bCs/>
        </w:rPr>
        <w:t xml:space="preserve">hastalığa ve kemoterapi tedavilerine bağlı </w:t>
      </w:r>
      <w:r w:rsidRPr="00E07091">
        <w:rPr>
          <w:rFonts w:ascii="Times New Roman" w:hAnsi="Times New Roman"/>
          <w:bCs/>
        </w:rPr>
        <w:t>yaş</w:t>
      </w:r>
      <w:r>
        <w:rPr>
          <w:rFonts w:ascii="Times New Roman" w:hAnsi="Times New Roman"/>
          <w:bCs/>
        </w:rPr>
        <w:t>am kalitelerindeki</w:t>
      </w:r>
      <w:r w:rsidRPr="00E07091">
        <w:rPr>
          <w:rFonts w:ascii="Times New Roman" w:hAnsi="Times New Roman"/>
          <w:bCs/>
        </w:rPr>
        <w:t xml:space="preserve"> etkilenme düzeyini değerlendirmek amacıyla</w:t>
      </w:r>
      <w:r>
        <w:rPr>
          <w:rFonts w:ascii="Times New Roman" w:hAnsi="Times New Roman"/>
          <w:bCs/>
        </w:rPr>
        <w:t xml:space="preserve"> kullanılan ölçekler şunlardır:</w:t>
      </w: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2.14.1. Nottingham Sağlık Profili</w:t>
      </w:r>
    </w:p>
    <w:p w:rsidR="007C5F42" w:rsidRDefault="007C5F42" w:rsidP="000534DC">
      <w:pPr>
        <w:spacing w:after="0" w:line="360" w:lineRule="auto"/>
        <w:ind w:right="113" w:firstLine="680"/>
        <w:jc w:val="both"/>
        <w:rPr>
          <w:rFonts w:ascii="Times New Roman" w:hAnsi="Times New Roman"/>
          <w:b/>
          <w:bCs/>
        </w:rPr>
      </w:pPr>
      <w:r w:rsidRPr="00E07091">
        <w:rPr>
          <w:rFonts w:ascii="Times New Roman" w:hAnsi="Times New Roman"/>
        </w:rPr>
        <w:t xml:space="preserve"> Nottingham Sağlık Profili Hunt ve McEwan tarafından 1980 yılında geliştirilmiştir. Ölçek kanserli bireylerde mortalite ve morbidite o</w:t>
      </w:r>
      <w:r>
        <w:rPr>
          <w:rFonts w:ascii="Times New Roman" w:hAnsi="Times New Roman"/>
        </w:rPr>
        <w:t>ranını göstermek,</w:t>
      </w:r>
      <w:r w:rsidRPr="00E07091">
        <w:rPr>
          <w:rFonts w:ascii="Times New Roman" w:hAnsi="Times New Roman"/>
        </w:rPr>
        <w:t xml:space="preserve"> daha öznel değerlenme yapmak amacı ile oluşturulmuştur. Bireylerin ihtiyaçlarını</w:t>
      </w:r>
      <w:r>
        <w:rPr>
          <w:rFonts w:ascii="Times New Roman" w:hAnsi="Times New Roman"/>
        </w:rPr>
        <w:t>n</w:t>
      </w:r>
      <w:r w:rsidRPr="00E07091">
        <w:rPr>
          <w:rFonts w:ascii="Times New Roman" w:hAnsi="Times New Roman"/>
        </w:rPr>
        <w:t xml:space="preserve"> ve sorunlarını</w:t>
      </w:r>
      <w:r>
        <w:rPr>
          <w:rFonts w:ascii="Times New Roman" w:hAnsi="Times New Roman"/>
        </w:rPr>
        <w:t>n daha yakından tanımlanması</w:t>
      </w:r>
      <w:r w:rsidRPr="00E07091">
        <w:rPr>
          <w:rFonts w:ascii="Times New Roman" w:hAnsi="Times New Roman"/>
        </w:rPr>
        <w:t xml:space="preserve"> hedeflenmiştir. Ölçek</w:t>
      </w:r>
      <w:r>
        <w:rPr>
          <w:rFonts w:ascii="Times New Roman" w:hAnsi="Times New Roman"/>
        </w:rPr>
        <w:t xml:space="preserve"> enerji seviyesi, ağrı, duyusal</w:t>
      </w:r>
      <w:r w:rsidRPr="00E07091">
        <w:rPr>
          <w:rFonts w:ascii="Times New Roman" w:hAnsi="Times New Roman"/>
        </w:rPr>
        <w:t xml:space="preserve"> reaksiyon, uyku, sosyal i</w:t>
      </w:r>
      <w:r>
        <w:rPr>
          <w:rFonts w:ascii="Times New Roman" w:hAnsi="Times New Roman"/>
        </w:rPr>
        <w:t>zolasyon ve fiziksel aktivite</w:t>
      </w:r>
      <w:r w:rsidRPr="00E07091">
        <w:rPr>
          <w:rFonts w:ascii="Times New Roman" w:hAnsi="Times New Roman"/>
        </w:rPr>
        <w:t xml:space="preserve"> olmak ü</w:t>
      </w:r>
      <w:r>
        <w:rPr>
          <w:rFonts w:ascii="Times New Roman" w:hAnsi="Times New Roman"/>
        </w:rPr>
        <w:t>zere altı alt boyuttan</w:t>
      </w:r>
      <w:r w:rsidRPr="00E07091">
        <w:rPr>
          <w:rFonts w:ascii="Times New Roman" w:hAnsi="Times New Roman"/>
        </w:rPr>
        <w:t xml:space="preserve"> oluşmakta ve </w:t>
      </w:r>
      <w:r>
        <w:rPr>
          <w:rFonts w:ascii="Times New Roman" w:hAnsi="Times New Roman"/>
        </w:rPr>
        <w:t xml:space="preserve">ölçekte </w:t>
      </w:r>
      <w:r w:rsidRPr="00E07091">
        <w:rPr>
          <w:rFonts w:ascii="Times New Roman" w:hAnsi="Times New Roman"/>
        </w:rPr>
        <w:t>38 madde yer almaktadır. Ölçeğin Türkçe geçerlik güvenirliği Küçükdeveci ve arkadaşları tarafından 2000 yılında yapılmıştır. (Başaran ve ark., 2005; Şimşek ve ark., 2010; Hunt ve McEwan, 1980).</w:t>
      </w:r>
      <w:bookmarkStart w:id="0" w:name="_GoBack"/>
      <w:bookmarkEnd w:id="0"/>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2.14.2.</w:t>
      </w:r>
      <w:r>
        <w:rPr>
          <w:rFonts w:ascii="Times New Roman" w:hAnsi="Times New Roman"/>
          <w:b/>
          <w:bCs/>
        </w:rPr>
        <w:t xml:space="preserve"> </w:t>
      </w:r>
      <w:r w:rsidRPr="00E07091">
        <w:rPr>
          <w:rFonts w:ascii="Times New Roman" w:hAnsi="Times New Roman"/>
          <w:b/>
          <w:bCs/>
        </w:rPr>
        <w:t>SF-36 Yaşam Kalitesi Ölçeği</w:t>
      </w:r>
    </w:p>
    <w:p w:rsidR="007C5F42" w:rsidRPr="00E92EC8" w:rsidRDefault="007C5F42" w:rsidP="000534DC">
      <w:pPr>
        <w:spacing w:after="0" w:line="360" w:lineRule="auto"/>
        <w:ind w:right="113" w:firstLine="680"/>
        <w:jc w:val="both"/>
        <w:rPr>
          <w:rFonts w:ascii="Times New Roman" w:hAnsi="Times New Roman"/>
        </w:rPr>
      </w:pPr>
      <w:r w:rsidRPr="00E07091">
        <w:rPr>
          <w:rFonts w:ascii="Times New Roman" w:hAnsi="Times New Roman"/>
          <w:bCs/>
        </w:rPr>
        <w:t>SF-36 Yaşam Kalitesi Ölçeği</w:t>
      </w:r>
      <w:r w:rsidRPr="00E07091">
        <w:rPr>
          <w:rFonts w:ascii="Times New Roman" w:hAnsi="Times New Roman"/>
        </w:rPr>
        <w:t>, yaşam kalitesini değerlendirmek amacı ile Rand</w:t>
      </w:r>
      <w:r>
        <w:rPr>
          <w:rFonts w:ascii="Times New Roman" w:hAnsi="Times New Roman"/>
        </w:rPr>
        <w:t xml:space="preserve"> </w:t>
      </w:r>
      <w:r w:rsidRPr="00E07091">
        <w:rPr>
          <w:rFonts w:ascii="Times New Roman" w:hAnsi="Times New Roman"/>
        </w:rPr>
        <w:t xml:space="preserve">Corparation tarafından geliştirilmiş ve kullanıma sunulmuştur. Ölçek 8 boyutun değerlendirmesini sağlayan 36 maddeden oluşmaktadır. Fiziksel, sosyal ve emosyonel sorunlara bağlı rol kısıtlılık, mental sağlık, enerji, ağrı ve sağlığın genel algılanmasını değerlendiren bir ölçektir. Türkçe geçerlik güvenirliği Koçyiğit ve arkadaşları tarafından 1999 yılında çalışılmıştır. Cronbach alfa katsayısı 0.74-0.92 olarak </w:t>
      </w:r>
      <w:r>
        <w:rPr>
          <w:rFonts w:ascii="Times New Roman" w:hAnsi="Times New Roman"/>
        </w:rPr>
        <w:t xml:space="preserve">ve güvenirliği yüksek bulunmuştur </w:t>
      </w:r>
      <w:r w:rsidRPr="00E07091">
        <w:rPr>
          <w:rFonts w:ascii="Times New Roman" w:hAnsi="Times New Roman"/>
        </w:rPr>
        <w:t>(Gülseren ve ark., 2001; Ware ve Sherbourne, 1992</w:t>
      </w:r>
      <w:r>
        <w:rPr>
          <w:rFonts w:ascii="Times New Roman" w:hAnsi="Times New Roman"/>
        </w:rPr>
        <w:t>; Gülseren ve ark., 2001</w:t>
      </w:r>
      <w:r w:rsidRPr="00E07091">
        <w:rPr>
          <w:rFonts w:ascii="Times New Roman" w:hAnsi="Times New Roman"/>
        </w:rPr>
        <w:t xml:space="preserve">).  </w:t>
      </w: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2.14.3. Ferrans ve Powers Yaşam Kalitesi Ölçeği</w:t>
      </w:r>
    </w:p>
    <w:p w:rsidR="007C5F42" w:rsidRPr="00F830BE" w:rsidRDefault="007C5F42" w:rsidP="000534DC">
      <w:pPr>
        <w:spacing w:after="0" w:line="360" w:lineRule="auto"/>
        <w:ind w:right="113" w:firstLine="680"/>
        <w:jc w:val="both"/>
        <w:rPr>
          <w:rFonts w:ascii="Times New Roman" w:hAnsi="Times New Roman"/>
        </w:rPr>
      </w:pPr>
      <w:r w:rsidRPr="00E07091">
        <w:rPr>
          <w:rFonts w:ascii="Times New Roman" w:hAnsi="Times New Roman"/>
          <w:bCs/>
        </w:rPr>
        <w:t xml:space="preserve">Ferrans ve Powers Yaşam Kalitesi Ölçeği, </w:t>
      </w:r>
      <w:r w:rsidRPr="00E07091">
        <w:rPr>
          <w:rFonts w:ascii="Times New Roman" w:hAnsi="Times New Roman"/>
        </w:rPr>
        <w:t>Ferrans ve Power</w:t>
      </w:r>
      <w:r>
        <w:rPr>
          <w:rFonts w:ascii="Times New Roman" w:hAnsi="Times New Roman"/>
        </w:rPr>
        <w:t>s</w:t>
      </w:r>
      <w:r w:rsidRPr="00E07091">
        <w:rPr>
          <w:rFonts w:ascii="Times New Roman" w:hAnsi="Times New Roman"/>
        </w:rPr>
        <w:t xml:space="preserve"> tarafından (1992) geliştirilmiştir.</w:t>
      </w:r>
      <w:r>
        <w:rPr>
          <w:rFonts w:ascii="Times New Roman" w:hAnsi="Times New Roman"/>
        </w:rPr>
        <w:t xml:space="preserve"> </w:t>
      </w:r>
      <w:r w:rsidRPr="00E07091">
        <w:rPr>
          <w:rFonts w:ascii="Times New Roman" w:hAnsi="Times New Roman"/>
        </w:rPr>
        <w:t>Sağlık-işleyiş, sosyo</w:t>
      </w:r>
      <w:r>
        <w:rPr>
          <w:rFonts w:ascii="Times New Roman" w:hAnsi="Times New Roman"/>
        </w:rPr>
        <w:t xml:space="preserve">-ekonomik, ruhsal, </w:t>
      </w:r>
      <w:r w:rsidRPr="00E07091">
        <w:rPr>
          <w:rFonts w:ascii="Times New Roman" w:hAnsi="Times New Roman"/>
        </w:rPr>
        <w:t>psikolojik ve aile gibi 4 faktörün etkilenme düzeyinin</w:t>
      </w:r>
      <w:r>
        <w:rPr>
          <w:rFonts w:ascii="Times New Roman" w:hAnsi="Times New Roman"/>
        </w:rPr>
        <w:t xml:space="preserve"> belirlenmesi </w:t>
      </w:r>
      <w:r w:rsidRPr="00E07091">
        <w:rPr>
          <w:rFonts w:ascii="Times New Roman" w:hAnsi="Times New Roman"/>
        </w:rPr>
        <w:t>amacı ile oluşturulmuştur. (Ferr</w:t>
      </w:r>
      <w:r>
        <w:rPr>
          <w:rFonts w:ascii="Times New Roman" w:hAnsi="Times New Roman"/>
        </w:rPr>
        <w:t>ans ve Power, 1999</w:t>
      </w:r>
      <w:r w:rsidRPr="00E07091">
        <w:rPr>
          <w:rFonts w:ascii="Times New Roman" w:hAnsi="Times New Roman"/>
        </w:rPr>
        <w:t>).</w:t>
      </w:r>
    </w:p>
    <w:p w:rsidR="007C5F42" w:rsidRDefault="007C5F42" w:rsidP="000534DC">
      <w:pPr>
        <w:spacing w:after="0" w:line="360" w:lineRule="auto"/>
        <w:ind w:right="113" w:firstLine="680"/>
        <w:jc w:val="both"/>
        <w:rPr>
          <w:rFonts w:ascii="Times New Roman" w:hAnsi="Times New Roman"/>
          <w:b/>
          <w:bCs/>
        </w:rPr>
      </w:pP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2.14.4. FACT-G Yaşam Kalitesi Ölçeği</w:t>
      </w:r>
    </w:p>
    <w:p w:rsidR="007C5F42" w:rsidRPr="00F830BE" w:rsidRDefault="007C5F42" w:rsidP="000534DC">
      <w:pPr>
        <w:spacing w:after="0" w:line="360" w:lineRule="auto"/>
        <w:ind w:right="113" w:firstLine="680"/>
        <w:jc w:val="both"/>
        <w:rPr>
          <w:rFonts w:ascii="Times New Roman" w:hAnsi="Times New Roman"/>
        </w:rPr>
      </w:pPr>
      <w:r w:rsidRPr="00E07091">
        <w:rPr>
          <w:rFonts w:ascii="Times New Roman" w:hAnsi="Times New Roman"/>
        </w:rPr>
        <w:t xml:space="preserve">FACT-G Yaşam Kalitesi Ölçeği daha önceki 38 maddelik ölçekten yola çıkılarak 28 maddeden oluşturulmuştur. Kanser tedavisine bağlı fiziksel, işlevsel, sosyal ve duygusal iyilik </w:t>
      </w:r>
      <w:r>
        <w:rPr>
          <w:rFonts w:ascii="Times New Roman" w:hAnsi="Times New Roman"/>
        </w:rPr>
        <w:t>halinin yanı sıra memnuniyetin</w:t>
      </w:r>
      <w:r w:rsidRPr="00E07091">
        <w:rPr>
          <w:rFonts w:ascii="Times New Roman" w:hAnsi="Times New Roman"/>
        </w:rPr>
        <w:t xml:space="preserve"> değerlendirilmesinin önemli olduğunu vurgulamak amacıyla geliştirilmiştir</w:t>
      </w:r>
      <w:r>
        <w:rPr>
          <w:rFonts w:ascii="Times New Roman" w:hAnsi="Times New Roman"/>
        </w:rPr>
        <w:t xml:space="preserve"> </w:t>
      </w:r>
      <w:r w:rsidRPr="00E07091">
        <w:rPr>
          <w:rFonts w:ascii="Times New Roman" w:hAnsi="Times New Roman"/>
        </w:rPr>
        <w:t>(Cella ve ark., 1993).</w:t>
      </w:r>
      <w:r>
        <w:rPr>
          <w:rFonts w:ascii="Times New Roman" w:hAnsi="Times New Roman"/>
        </w:rPr>
        <w:t xml:space="preserve"> </w:t>
      </w: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2.14.5. WHOQOL BREF 27 Yaşam Kalitesi Ölçeği</w:t>
      </w:r>
    </w:p>
    <w:p w:rsidR="007C5F42" w:rsidRPr="00E92EC8" w:rsidRDefault="007C5F42" w:rsidP="000534DC">
      <w:pPr>
        <w:spacing w:after="0" w:line="360" w:lineRule="auto"/>
        <w:ind w:right="113" w:firstLine="680"/>
        <w:jc w:val="both"/>
        <w:rPr>
          <w:rFonts w:ascii="Times New Roman" w:hAnsi="Times New Roman"/>
        </w:rPr>
      </w:pPr>
      <w:r w:rsidRPr="00E07091">
        <w:rPr>
          <w:rFonts w:ascii="Times New Roman" w:hAnsi="Times New Roman"/>
          <w:bCs/>
        </w:rPr>
        <w:t>WHOQOL BREF 27 Yaşam Kalitesi Ölçeği (WBYKÖ)</w:t>
      </w:r>
      <w:r w:rsidRPr="00E07091">
        <w:rPr>
          <w:rFonts w:ascii="Times New Roman" w:hAnsi="Times New Roman"/>
        </w:rPr>
        <w:t>,</w:t>
      </w:r>
      <w:r>
        <w:rPr>
          <w:rFonts w:ascii="Times New Roman" w:hAnsi="Times New Roman"/>
        </w:rPr>
        <w:t xml:space="preserve"> </w:t>
      </w:r>
      <w:r w:rsidRPr="00E07091">
        <w:rPr>
          <w:rFonts w:ascii="Times New Roman" w:hAnsi="Times New Roman"/>
        </w:rPr>
        <w:t>Türkçe yaşam kalitesi ölçeği kısa formu (WHOQOL BREF –TR) DSÖ tarafından geliştirilmiş ve ülkemizde Eser ve arkadaşları (1999) tarafından geçerlik ve güvenirliği yapılmıştır. Ölçeğin Cronbach alfa kaysayısı 0.85 olarak hesaplanmıştır. WHOQOL 100 soru içinden seçilen 27 soru, dört alt boyuttan oluşmaktadır. Bu dört alan bedensel, ruhsal, sosyal ilişkiler ve çevredir. Ölçek 5’li likert tipi puanlama ile hazırlanmıştır (Kutlu ve ark., 2011; Usta Yeşilbalkan ve ark., 2005</w:t>
      </w:r>
      <w:r>
        <w:rPr>
          <w:rFonts w:ascii="Times New Roman" w:hAnsi="Times New Roman"/>
        </w:rPr>
        <w:t>; Eser ve ark., 2010</w:t>
      </w:r>
      <w:r w:rsidRPr="00E07091">
        <w:rPr>
          <w:rFonts w:ascii="Times New Roman" w:hAnsi="Times New Roman"/>
        </w:rPr>
        <w:t>).</w:t>
      </w:r>
    </w:p>
    <w:p w:rsidR="007C5F42" w:rsidRPr="00E07091" w:rsidRDefault="007C5F42" w:rsidP="000534DC">
      <w:pPr>
        <w:spacing w:after="0" w:line="360" w:lineRule="auto"/>
        <w:ind w:right="113" w:firstLine="680"/>
        <w:jc w:val="both"/>
        <w:rPr>
          <w:rFonts w:ascii="Times New Roman" w:hAnsi="Times New Roman"/>
          <w:b/>
          <w:bCs/>
        </w:rPr>
      </w:pPr>
      <w:r w:rsidRPr="00E07091">
        <w:rPr>
          <w:rFonts w:ascii="Times New Roman" w:hAnsi="Times New Roman"/>
          <w:b/>
          <w:bCs/>
        </w:rPr>
        <w:t>2.14.6. EORTC QLQ-C30 Yaşam Kalitesi Ölçeği</w:t>
      </w:r>
    </w:p>
    <w:p w:rsidR="007C5F42" w:rsidRPr="00E07091" w:rsidRDefault="007C5F42" w:rsidP="000534DC">
      <w:pPr>
        <w:autoSpaceDE w:val="0"/>
        <w:autoSpaceDN w:val="0"/>
        <w:adjustRightInd w:val="0"/>
        <w:spacing w:after="0" w:line="360" w:lineRule="auto"/>
        <w:ind w:right="113" w:firstLine="680"/>
        <w:jc w:val="both"/>
        <w:rPr>
          <w:rFonts w:ascii="Times New Roman" w:hAnsi="Times New Roman"/>
        </w:rPr>
      </w:pPr>
      <w:r w:rsidRPr="00E07091">
        <w:rPr>
          <w:rFonts w:ascii="Times New Roman" w:hAnsi="Times New Roman"/>
        </w:rPr>
        <w:t>EORTC-QLQ-C30 Yaşam Kalitesi Ölçeği (European Organization</w:t>
      </w:r>
      <w:r>
        <w:rPr>
          <w:rFonts w:ascii="Times New Roman" w:hAnsi="Times New Roman"/>
        </w:rPr>
        <w:t xml:space="preserve"> </w:t>
      </w:r>
      <w:r w:rsidRPr="00E07091">
        <w:rPr>
          <w:rFonts w:ascii="Times New Roman" w:hAnsi="Times New Roman"/>
        </w:rPr>
        <w:t>for Research</w:t>
      </w:r>
      <w:r>
        <w:rPr>
          <w:rFonts w:ascii="Times New Roman" w:hAnsi="Times New Roman"/>
        </w:rPr>
        <w:t xml:space="preserve"> </w:t>
      </w:r>
      <w:r w:rsidRPr="00E07091">
        <w:rPr>
          <w:rFonts w:ascii="Times New Roman" w:hAnsi="Times New Roman"/>
        </w:rPr>
        <w:t>and Treatment of Cancer</w:t>
      </w:r>
      <w:r>
        <w:rPr>
          <w:rFonts w:ascii="Times New Roman" w:hAnsi="Times New Roman"/>
        </w:rPr>
        <w:t xml:space="preserve"> </w:t>
      </w:r>
      <w:r w:rsidRPr="00E07091">
        <w:rPr>
          <w:rFonts w:ascii="Times New Roman" w:hAnsi="Times New Roman"/>
        </w:rPr>
        <w:t>Quality of Life Ques</w:t>
      </w:r>
      <w:r>
        <w:rPr>
          <w:rFonts w:ascii="Times New Roman" w:hAnsi="Times New Roman"/>
        </w:rPr>
        <w:t>tionnaire- EORTC-QLQ-C-30)</w:t>
      </w:r>
      <w:r w:rsidRPr="00E07091">
        <w:rPr>
          <w:rFonts w:ascii="Times New Roman" w:hAnsi="Times New Roman"/>
        </w:rPr>
        <w:t xml:space="preserve">, soru-cevap ölçeği EORTC tarafından geliştirilmiş olup, kanserli hastalarda ve tüm dünyada yaygın olarak kullanılan bir yaşam kalitesi ölçeğidir. Beşer ve Öz (2003) tarafından kapsam geçerliği ve güvenirlik çalışması yapılmış, Cronbach alfa katsayısı 0.90 ve maddeler arasındaki </w:t>
      </w:r>
      <w:r>
        <w:rPr>
          <w:rFonts w:ascii="Times New Roman" w:hAnsi="Times New Roman"/>
        </w:rPr>
        <w:t>ilişki güçlü bulunmuştur. EORTC-</w:t>
      </w:r>
      <w:r w:rsidRPr="00E07091">
        <w:rPr>
          <w:rFonts w:ascii="Times New Roman" w:hAnsi="Times New Roman"/>
        </w:rPr>
        <w:t>QLQ-C30 Yaşam Kalitesi Ölçeği kanserli bireylerin semptomlarını değerlendirmede daha objektif veri toplanmasına olanak vermektedir ve tüm dünyada y</w:t>
      </w:r>
      <w:r>
        <w:rPr>
          <w:rFonts w:ascii="Times New Roman" w:hAnsi="Times New Roman"/>
        </w:rPr>
        <w:t>aygın olarak kullanılmaktadır (A</w:t>
      </w:r>
      <w:r w:rsidRPr="00E07091">
        <w:rPr>
          <w:rFonts w:ascii="Times New Roman" w:hAnsi="Times New Roman"/>
        </w:rPr>
        <w:t>oronson ve ark., 1993; Ertem ve ark., 2009; Pınar ve ark., 2008</w:t>
      </w:r>
      <w:r>
        <w:rPr>
          <w:rFonts w:ascii="Times New Roman" w:hAnsi="Times New Roman"/>
        </w:rPr>
        <w:t>; Beşer ve Öz, 2003</w:t>
      </w:r>
      <w:r w:rsidRPr="00E07091">
        <w:rPr>
          <w:rFonts w:ascii="Times New Roman" w:hAnsi="Times New Roman"/>
        </w:rPr>
        <w:t>).</w:t>
      </w:r>
    </w:p>
    <w:p w:rsidR="007C5F42" w:rsidRPr="00E07091" w:rsidRDefault="007C5F42" w:rsidP="000534DC">
      <w:pPr>
        <w:autoSpaceDE w:val="0"/>
        <w:autoSpaceDN w:val="0"/>
        <w:adjustRightInd w:val="0"/>
        <w:spacing w:after="0" w:line="360" w:lineRule="auto"/>
        <w:ind w:right="113" w:firstLine="680"/>
        <w:jc w:val="both"/>
        <w:rPr>
          <w:rFonts w:ascii="Times New Roman" w:hAnsi="Times New Roman"/>
          <w:b/>
          <w:bCs/>
        </w:rPr>
      </w:pPr>
    </w:p>
    <w:p w:rsidR="007C5F42" w:rsidRPr="00E07091" w:rsidRDefault="007C5F42" w:rsidP="000534DC">
      <w:pPr>
        <w:autoSpaceDE w:val="0"/>
        <w:autoSpaceDN w:val="0"/>
        <w:adjustRightInd w:val="0"/>
        <w:spacing w:after="0" w:line="360" w:lineRule="auto"/>
        <w:ind w:right="113" w:firstLine="680"/>
        <w:jc w:val="both"/>
        <w:rPr>
          <w:rFonts w:ascii="Times New Roman" w:hAnsi="Times New Roman"/>
          <w:b/>
          <w:bCs/>
        </w:rPr>
      </w:pPr>
    </w:p>
    <w:p w:rsidR="007C5F42" w:rsidRDefault="007C5F42" w:rsidP="000534DC">
      <w:pPr>
        <w:autoSpaceDE w:val="0"/>
        <w:autoSpaceDN w:val="0"/>
        <w:adjustRightInd w:val="0"/>
        <w:spacing w:after="0" w:line="360" w:lineRule="auto"/>
        <w:ind w:right="113"/>
        <w:jc w:val="both"/>
        <w:rPr>
          <w:rFonts w:ascii="Times New Roman" w:hAnsi="Times New Roman"/>
          <w:b/>
          <w:bCs/>
        </w:rPr>
      </w:pPr>
    </w:p>
    <w:p w:rsidR="007C5F42" w:rsidRDefault="007C5F42" w:rsidP="000534DC">
      <w:pPr>
        <w:autoSpaceDE w:val="0"/>
        <w:autoSpaceDN w:val="0"/>
        <w:adjustRightInd w:val="0"/>
        <w:spacing w:after="0" w:line="360" w:lineRule="auto"/>
        <w:ind w:right="113"/>
        <w:jc w:val="both"/>
        <w:rPr>
          <w:rFonts w:ascii="Times New Roman" w:hAnsi="Times New Roman"/>
          <w:b/>
          <w:bCs/>
        </w:rPr>
      </w:pPr>
    </w:p>
    <w:p w:rsidR="007C5F42" w:rsidRDefault="007C5F42" w:rsidP="000534DC">
      <w:pPr>
        <w:autoSpaceDE w:val="0"/>
        <w:autoSpaceDN w:val="0"/>
        <w:adjustRightInd w:val="0"/>
        <w:spacing w:after="0" w:line="360" w:lineRule="auto"/>
        <w:ind w:right="113"/>
        <w:jc w:val="both"/>
        <w:rPr>
          <w:rFonts w:ascii="Times New Roman" w:hAnsi="Times New Roman"/>
          <w:b/>
          <w:bCs/>
        </w:rPr>
      </w:pPr>
    </w:p>
    <w:p w:rsidR="007C5F42" w:rsidRDefault="007C5F42" w:rsidP="000534DC">
      <w:pPr>
        <w:autoSpaceDE w:val="0"/>
        <w:autoSpaceDN w:val="0"/>
        <w:adjustRightInd w:val="0"/>
        <w:spacing w:after="0" w:line="360" w:lineRule="auto"/>
        <w:ind w:right="113"/>
        <w:jc w:val="both"/>
        <w:rPr>
          <w:rFonts w:ascii="Times New Roman" w:hAnsi="Times New Roman"/>
          <w:b/>
          <w:bCs/>
        </w:rPr>
      </w:pPr>
    </w:p>
    <w:p w:rsidR="007C5F42" w:rsidRDefault="007C5F42" w:rsidP="000534DC">
      <w:pPr>
        <w:autoSpaceDE w:val="0"/>
        <w:autoSpaceDN w:val="0"/>
        <w:adjustRightInd w:val="0"/>
        <w:spacing w:after="0" w:line="360" w:lineRule="auto"/>
        <w:ind w:right="113"/>
        <w:jc w:val="both"/>
        <w:rPr>
          <w:rFonts w:ascii="Times New Roman" w:hAnsi="Times New Roman"/>
          <w:b/>
          <w:bCs/>
        </w:rPr>
      </w:pPr>
    </w:p>
    <w:p w:rsidR="007C5F42" w:rsidRDefault="007C5F42" w:rsidP="000534DC">
      <w:pPr>
        <w:autoSpaceDE w:val="0"/>
        <w:autoSpaceDN w:val="0"/>
        <w:adjustRightInd w:val="0"/>
        <w:spacing w:after="0" w:line="360" w:lineRule="auto"/>
        <w:ind w:right="113"/>
        <w:jc w:val="both"/>
        <w:rPr>
          <w:rFonts w:ascii="Times New Roman" w:hAnsi="Times New Roman"/>
          <w:b/>
          <w:bCs/>
        </w:rPr>
      </w:pPr>
    </w:p>
    <w:p w:rsidR="007C5F42" w:rsidRPr="00E07091" w:rsidRDefault="007C5F42" w:rsidP="000534DC">
      <w:pPr>
        <w:autoSpaceDE w:val="0"/>
        <w:autoSpaceDN w:val="0"/>
        <w:adjustRightInd w:val="0"/>
        <w:spacing w:after="0" w:line="360" w:lineRule="auto"/>
        <w:ind w:right="113" w:firstLine="680"/>
        <w:jc w:val="both"/>
        <w:rPr>
          <w:rFonts w:ascii="Times New Roman" w:hAnsi="Times New Roman"/>
        </w:rPr>
      </w:pPr>
      <w:r w:rsidRPr="00E07091">
        <w:rPr>
          <w:rFonts w:ascii="Times New Roman" w:hAnsi="Times New Roman"/>
          <w:b/>
          <w:bCs/>
        </w:rPr>
        <w:t>3.GEREÇ VE YÖNTEM</w:t>
      </w:r>
    </w:p>
    <w:p w:rsidR="007C5F42" w:rsidRPr="00E07091" w:rsidRDefault="007C5F42" w:rsidP="000534DC">
      <w:pPr>
        <w:pStyle w:val="ListParagraph"/>
        <w:autoSpaceDE w:val="0"/>
        <w:autoSpaceDN w:val="0"/>
        <w:adjustRightInd w:val="0"/>
        <w:spacing w:after="0" w:line="360" w:lineRule="auto"/>
        <w:ind w:left="0" w:right="113" w:firstLine="680"/>
        <w:jc w:val="both"/>
        <w:rPr>
          <w:rFonts w:ascii="Times New Roman" w:hAnsi="Times New Roman"/>
          <w:b/>
          <w:bCs/>
        </w:rPr>
      </w:pPr>
      <w:r w:rsidRPr="00E07091">
        <w:rPr>
          <w:rFonts w:ascii="Times New Roman" w:hAnsi="Times New Roman"/>
          <w:b/>
          <w:bCs/>
        </w:rPr>
        <w:t>3.1.</w:t>
      </w:r>
      <w:r>
        <w:rPr>
          <w:rFonts w:ascii="Times New Roman" w:hAnsi="Times New Roman"/>
          <w:b/>
          <w:bCs/>
        </w:rPr>
        <w:t xml:space="preserve"> </w:t>
      </w:r>
      <w:r w:rsidRPr="00E07091">
        <w:rPr>
          <w:rFonts w:ascii="Times New Roman" w:hAnsi="Times New Roman"/>
          <w:b/>
          <w:bCs/>
        </w:rPr>
        <w:t>Araştırmanın Şekli</w:t>
      </w:r>
    </w:p>
    <w:p w:rsidR="007C5F42" w:rsidRPr="000A6D86" w:rsidRDefault="007C5F42" w:rsidP="000534DC">
      <w:pPr>
        <w:pStyle w:val="ListParagraph"/>
        <w:autoSpaceDE w:val="0"/>
        <w:autoSpaceDN w:val="0"/>
        <w:adjustRightInd w:val="0"/>
        <w:spacing w:after="0" w:line="360" w:lineRule="auto"/>
        <w:ind w:left="0" w:right="113" w:firstLine="680"/>
        <w:jc w:val="both"/>
        <w:rPr>
          <w:rFonts w:ascii="Times New Roman" w:hAnsi="Times New Roman"/>
        </w:rPr>
      </w:pPr>
      <w:r w:rsidRPr="000A6D86">
        <w:rPr>
          <w:rFonts w:ascii="Times New Roman" w:hAnsi="Times New Roman"/>
        </w:rPr>
        <w:t xml:space="preserve"> Bu araştırma kemoterapi tedavisi uygulanan kanserli bireylerde semptomların ve yaşam kalitesinin değerlendirilmesi amacıyla tanımlayıcı olarak yapılmıştır.</w:t>
      </w:r>
    </w:p>
    <w:p w:rsidR="007C5F42" w:rsidRPr="00E07091" w:rsidRDefault="007C5F42" w:rsidP="000534DC">
      <w:pPr>
        <w:pStyle w:val="ListParagraph"/>
        <w:autoSpaceDE w:val="0"/>
        <w:autoSpaceDN w:val="0"/>
        <w:adjustRightInd w:val="0"/>
        <w:spacing w:after="0" w:line="360" w:lineRule="auto"/>
        <w:ind w:left="0" w:right="113" w:firstLine="680"/>
        <w:jc w:val="both"/>
        <w:rPr>
          <w:rFonts w:ascii="Times New Roman" w:hAnsi="Times New Roman"/>
          <w:b/>
          <w:bCs/>
        </w:rPr>
      </w:pPr>
      <w:r w:rsidRPr="00E07091">
        <w:rPr>
          <w:rFonts w:ascii="Times New Roman" w:hAnsi="Times New Roman"/>
          <w:b/>
          <w:bCs/>
        </w:rPr>
        <w:t>3.2.</w:t>
      </w:r>
      <w:r>
        <w:rPr>
          <w:rFonts w:ascii="Times New Roman" w:hAnsi="Times New Roman"/>
          <w:b/>
          <w:bCs/>
        </w:rPr>
        <w:t xml:space="preserve"> </w:t>
      </w:r>
      <w:r w:rsidRPr="00E07091">
        <w:rPr>
          <w:rFonts w:ascii="Times New Roman" w:hAnsi="Times New Roman"/>
          <w:b/>
          <w:bCs/>
        </w:rPr>
        <w:t>Araştırmanın Yeri ve Özellikleri</w:t>
      </w:r>
    </w:p>
    <w:p w:rsidR="007C5F42" w:rsidRPr="00E07091" w:rsidRDefault="007C5F42" w:rsidP="000534DC">
      <w:pPr>
        <w:autoSpaceDE w:val="0"/>
        <w:autoSpaceDN w:val="0"/>
        <w:adjustRightInd w:val="0"/>
        <w:spacing w:after="0" w:line="360" w:lineRule="auto"/>
        <w:ind w:right="113" w:firstLine="680"/>
        <w:jc w:val="both"/>
        <w:rPr>
          <w:rFonts w:ascii="Times New Roman" w:hAnsi="Times New Roman"/>
        </w:rPr>
      </w:pPr>
      <w:r w:rsidRPr="00E07091">
        <w:rPr>
          <w:rFonts w:ascii="Times New Roman" w:hAnsi="Times New Roman"/>
        </w:rPr>
        <w:t>Bu araştırma, KKTC’nin başkenti Lefkoşa’da bulunan Dr. Burhan Nalbantoğlu Devlet Hastanesi’</w:t>
      </w:r>
      <w:r>
        <w:rPr>
          <w:rFonts w:ascii="Times New Roman" w:hAnsi="Times New Roman"/>
        </w:rPr>
        <w:t>nde yer alan Onkoloji Servisinin Ayaktan Kemoterapi Bölümü’nde</w:t>
      </w:r>
      <w:r w:rsidRPr="00E07091">
        <w:rPr>
          <w:rFonts w:ascii="Times New Roman" w:hAnsi="Times New Roman"/>
        </w:rPr>
        <w:t xml:space="preserve"> yapılmıştır. Bu hastane KKTC’deki en kapsamlı ve onkoloji tedavilerinin yapıldığı tek kamu kuruluşudur. Dr. Burhan Nalbantoğlu Devlet Hastanesi Onkoloji Servisi yatarak tedavi olan hastaların bulunduğu yataklı bölüm ve ayaktan kemoterapi tedavilerinin yapıldığı bölüm olmak üzere iki ayrı bölümden oluşmakta; her iki bölümde 1 doktor ve 15 hemşire görev yapmaktadır. Onkoloji servisinin ayaktan kemoterapi bölümü, haftanın 5 günü, 08:00-14:00 saatleri arasında hizmet vermekte, günde ortalama 10 ya da 15 kanserli bireye kemoterapi tedavisi uygulanmaktadır. </w:t>
      </w:r>
    </w:p>
    <w:p w:rsidR="007C5F42" w:rsidRPr="00E07091" w:rsidRDefault="007C5F42" w:rsidP="000534DC">
      <w:pPr>
        <w:autoSpaceDE w:val="0"/>
        <w:autoSpaceDN w:val="0"/>
        <w:adjustRightInd w:val="0"/>
        <w:spacing w:after="0" w:line="360" w:lineRule="auto"/>
        <w:ind w:right="113" w:firstLine="680"/>
        <w:jc w:val="both"/>
        <w:rPr>
          <w:rFonts w:ascii="Times New Roman" w:hAnsi="Times New Roman"/>
        </w:rPr>
      </w:pPr>
    </w:p>
    <w:p w:rsidR="007C5F42" w:rsidRPr="00E07091" w:rsidRDefault="007C5F42" w:rsidP="000534DC">
      <w:pPr>
        <w:autoSpaceDE w:val="0"/>
        <w:autoSpaceDN w:val="0"/>
        <w:adjustRightInd w:val="0"/>
        <w:spacing w:after="0" w:line="360" w:lineRule="auto"/>
        <w:ind w:right="113" w:firstLine="680"/>
        <w:jc w:val="both"/>
        <w:rPr>
          <w:rFonts w:ascii="Times New Roman" w:hAnsi="Times New Roman"/>
          <w:b/>
          <w:bCs/>
        </w:rPr>
      </w:pPr>
      <w:r w:rsidRPr="00E07091">
        <w:rPr>
          <w:rFonts w:ascii="Times New Roman" w:hAnsi="Times New Roman"/>
          <w:b/>
          <w:bCs/>
        </w:rPr>
        <w:t>3.3.</w:t>
      </w:r>
      <w:r>
        <w:rPr>
          <w:rFonts w:ascii="Times New Roman" w:hAnsi="Times New Roman"/>
          <w:b/>
          <w:bCs/>
        </w:rPr>
        <w:t xml:space="preserve"> </w:t>
      </w:r>
      <w:r w:rsidRPr="00E07091">
        <w:rPr>
          <w:rFonts w:ascii="Times New Roman" w:hAnsi="Times New Roman"/>
          <w:b/>
          <w:bCs/>
        </w:rPr>
        <w:t>Araştırmanın Evren</w:t>
      </w:r>
      <w:r>
        <w:rPr>
          <w:rFonts w:ascii="Times New Roman" w:hAnsi="Times New Roman"/>
          <w:b/>
          <w:bCs/>
        </w:rPr>
        <w:t>i</w:t>
      </w:r>
      <w:r w:rsidRPr="00E07091">
        <w:rPr>
          <w:rFonts w:ascii="Times New Roman" w:hAnsi="Times New Roman"/>
          <w:b/>
          <w:bCs/>
        </w:rPr>
        <w:t xml:space="preserve"> ve Örneklemi</w:t>
      </w:r>
    </w:p>
    <w:p w:rsidR="007C5F42" w:rsidRPr="00E07091" w:rsidRDefault="007C5F42" w:rsidP="000534DC">
      <w:pPr>
        <w:pStyle w:val="NormalWeb"/>
        <w:spacing w:before="0" w:beforeAutospacing="0" w:after="0" w:afterAutospacing="0" w:line="360" w:lineRule="auto"/>
        <w:ind w:right="113" w:firstLine="680"/>
        <w:jc w:val="both"/>
      </w:pPr>
      <w:r>
        <w:t xml:space="preserve">Araştırmamızın evrenini 2012 yılında ayaktan kemoterapi ünitesinde tedavi uygulanan 493 kanserli birey oluşturmuştur. </w:t>
      </w:r>
      <w:r w:rsidRPr="00E07091">
        <w:t>Araştırmanın örneklem büyüklüğü</w:t>
      </w:r>
      <w:r>
        <w:t xml:space="preserve"> için</w:t>
      </w:r>
      <w:r w:rsidRPr="00E07091">
        <w:t>, Yakın Doğu Üniversitesi Tıp Fakültes</w:t>
      </w:r>
      <w:r>
        <w:t>i Biyoistatistik Anabilim Dalı Ö</w:t>
      </w:r>
      <w:r w:rsidRPr="00E07091">
        <w:t xml:space="preserve">ğretim </w:t>
      </w:r>
      <w:r>
        <w:t>Ü</w:t>
      </w:r>
      <w:r w:rsidRPr="00E07091">
        <w:t>yesi</w:t>
      </w:r>
      <w:r>
        <w:t xml:space="preserve">nden uzman görüşü alınarak hesaplanmıştır. Örneklem büyüklüğü %95 güvenirlik, </w:t>
      </w:r>
      <w:r w:rsidRPr="00E07091">
        <w:t xml:space="preserve">%5 hata payı </w:t>
      </w:r>
      <w:r>
        <w:t>ve %85 güç analizi ile mintab programı kullanılarak hesaplanmış toplam</w:t>
      </w:r>
      <w:r w:rsidRPr="00E07091">
        <w:t xml:space="preserve"> 150 kanserli bireye uygulanmıştır.</w:t>
      </w:r>
    </w:p>
    <w:p w:rsidR="007C5F42" w:rsidRPr="00D13485" w:rsidRDefault="007C5F42" w:rsidP="000534DC">
      <w:pPr>
        <w:autoSpaceDE w:val="0"/>
        <w:autoSpaceDN w:val="0"/>
        <w:adjustRightInd w:val="0"/>
        <w:spacing w:after="0" w:line="360" w:lineRule="auto"/>
        <w:ind w:right="113" w:firstLine="680"/>
        <w:jc w:val="both"/>
        <w:rPr>
          <w:rFonts w:ascii="Times New Roman" w:hAnsi="Times New Roman"/>
        </w:rPr>
      </w:pPr>
      <w:r w:rsidRPr="00E07091">
        <w:rPr>
          <w:rFonts w:ascii="Times New Roman" w:hAnsi="Times New Roman"/>
        </w:rPr>
        <w:t>Yatarak tedavi gören kanserli bireyler ile ayaktan tedavi alan kanserli bireylerde görülebilecek semptomlar farklılık göstermekte, yatarak tedavi gören kanserli bireylerde hastalık ve tedaviye bağlı ciddi komplikasyonlar yaşanmaktadır. Yapılan çalışma sonuçlarında; fiziksel hastalıkları nedeni ile kliniklerde yatan hastaların anksiyete ve depresyon düzeylerinin yüksek bulunduğu (</w:t>
      </w:r>
      <w:r w:rsidRPr="00E07091">
        <w:rPr>
          <w:rFonts w:ascii="Times New Roman" w:hAnsi="Times New Roman"/>
          <w:lang w:eastAsia="tr-TR"/>
        </w:rPr>
        <w:t xml:space="preserve">Anderson, ve ark., 2001; Kayahan ve Sertbaş, 2007), </w:t>
      </w:r>
      <w:r w:rsidRPr="00E07091">
        <w:rPr>
          <w:rFonts w:ascii="Times New Roman" w:hAnsi="Times New Roman"/>
        </w:rPr>
        <w:t>genel sağlıkla ilgili aldıkları puanların düşük olduğu, hastalarda gerginlik, bağımlılık, öfke duygularının yaşandığı (</w:t>
      </w:r>
      <w:r w:rsidRPr="00E07091">
        <w:rPr>
          <w:rFonts w:ascii="Times New Roman" w:hAnsi="Times New Roman"/>
          <w:lang w:eastAsia="tr-TR"/>
        </w:rPr>
        <w:t>Kayahan ve Sertbaş, 2007</w:t>
      </w:r>
      <w:r w:rsidRPr="00E07091">
        <w:rPr>
          <w:rFonts w:ascii="Times New Roman" w:hAnsi="Times New Roman"/>
        </w:rPr>
        <w:t>)</w:t>
      </w:r>
      <w:r>
        <w:rPr>
          <w:rFonts w:ascii="Times New Roman" w:hAnsi="Times New Roman"/>
        </w:rPr>
        <w:t xml:space="preserve"> görülmüştür. K</w:t>
      </w:r>
      <w:r w:rsidRPr="00E07091">
        <w:rPr>
          <w:rFonts w:ascii="Times New Roman" w:hAnsi="Times New Roman"/>
          <w:lang w:eastAsia="tr-TR"/>
        </w:rPr>
        <w:t>anserli hastaların yaşam kalitesini ve travmatik durumlarla baş etmelerini artırmada ekonomik olanaklar, iş ortamı, diğer sosyal ortamları kapsayan sosyal desteğin önemli olduğu (Terakye, 2011) ve bu desteğin hastanede yatarken sınırlı olabileceği, ağır ve tedavisi zor olan hastalıklarda hastalığa bağlı ortaya çıkan semptomların verdiği rahatsızlığın yanı sıra hastane ortamında bulunmanın, tedavi uygulanması sırasında ve sonrasında ortaya çıkabilecek komplikasyonlar, hastanın iyileşme umudunun zamanla kaybolmasının anksiyete ve depresyon gelişimini hızland</w:t>
      </w:r>
      <w:r>
        <w:rPr>
          <w:rFonts w:ascii="Times New Roman" w:hAnsi="Times New Roman"/>
          <w:lang w:eastAsia="tr-TR"/>
        </w:rPr>
        <w:t>ırdığı (Böncü ve Aydemir, 2001) belirtilmiştir. Ayrıca</w:t>
      </w:r>
      <w:r w:rsidRPr="00E07091">
        <w:rPr>
          <w:rFonts w:ascii="Times New Roman" w:hAnsi="Times New Roman"/>
          <w:lang w:eastAsia="tr-TR"/>
        </w:rPr>
        <w:t xml:space="preserve"> fiziksel hastalıklarda gelişen depresyonun, hastanın uyumunu, tedaviye yanıtını ve yaşam kalitesini olumsuz etkilediği (Kelleci, ve ark., 2009) vurgulanmaktadır.</w:t>
      </w:r>
      <w:r w:rsidRPr="00E07091">
        <w:rPr>
          <w:rFonts w:ascii="Times New Roman" w:hAnsi="Times New Roman"/>
        </w:rPr>
        <w:t xml:space="preserve"> Bu nedenle</w:t>
      </w:r>
      <w:r>
        <w:rPr>
          <w:rFonts w:ascii="Times New Roman" w:hAnsi="Times New Roman"/>
        </w:rPr>
        <w:t>rle</w:t>
      </w:r>
      <w:r w:rsidRPr="00E07091">
        <w:rPr>
          <w:rFonts w:ascii="Times New Roman" w:hAnsi="Times New Roman"/>
        </w:rPr>
        <w:t>, araştırmaya sadece ayaktan kemoterapi tedavisi uygu</w:t>
      </w:r>
      <w:r>
        <w:rPr>
          <w:rFonts w:ascii="Times New Roman" w:hAnsi="Times New Roman"/>
        </w:rPr>
        <w:t>lanan kanserli bireyler alınmış</w:t>
      </w:r>
      <w:r w:rsidRPr="00E07091">
        <w:rPr>
          <w:rFonts w:ascii="Times New Roman" w:hAnsi="Times New Roman"/>
        </w:rPr>
        <w:t>,  Dr. Burhan Nalbantoğlu Devlet Hastanesi Onkoloji Servisi’ne kemoterapi tedavisi almak üzere ayaktan başvuran ve örneklem kriterin</w:t>
      </w:r>
      <w:r>
        <w:rPr>
          <w:rFonts w:ascii="Times New Roman" w:hAnsi="Times New Roman"/>
        </w:rPr>
        <w:t>e uyan kanserli bireyler ile çalışma uygulanmıştır.</w:t>
      </w:r>
    </w:p>
    <w:p w:rsidR="007C5F42" w:rsidRPr="00E07091" w:rsidRDefault="007C5F42" w:rsidP="000534DC">
      <w:pPr>
        <w:autoSpaceDE w:val="0"/>
        <w:autoSpaceDN w:val="0"/>
        <w:adjustRightInd w:val="0"/>
        <w:spacing w:after="0" w:line="360" w:lineRule="auto"/>
        <w:ind w:right="113" w:firstLine="680"/>
        <w:jc w:val="both"/>
        <w:rPr>
          <w:rFonts w:ascii="Times New Roman" w:hAnsi="Times New Roman"/>
          <w:b/>
          <w:bCs/>
        </w:rPr>
      </w:pPr>
      <w:r w:rsidRPr="00E07091">
        <w:rPr>
          <w:rFonts w:ascii="Times New Roman" w:hAnsi="Times New Roman"/>
          <w:b/>
          <w:bCs/>
        </w:rPr>
        <w:t>3.4.</w:t>
      </w:r>
      <w:r>
        <w:rPr>
          <w:rFonts w:ascii="Times New Roman" w:hAnsi="Times New Roman"/>
          <w:b/>
          <w:bCs/>
        </w:rPr>
        <w:t xml:space="preserve"> </w:t>
      </w:r>
      <w:r w:rsidRPr="00E07091">
        <w:rPr>
          <w:rFonts w:ascii="Times New Roman" w:hAnsi="Times New Roman"/>
          <w:b/>
          <w:bCs/>
        </w:rPr>
        <w:t>Araştırma Kapsamına Alınma Kriterleri</w:t>
      </w:r>
    </w:p>
    <w:p w:rsidR="007C5F42" w:rsidRPr="00D13485" w:rsidRDefault="007C5F42" w:rsidP="000534DC">
      <w:pPr>
        <w:spacing w:after="0" w:line="360" w:lineRule="auto"/>
        <w:ind w:right="113" w:firstLine="680"/>
        <w:jc w:val="both"/>
        <w:rPr>
          <w:rFonts w:ascii="Times New Roman" w:hAnsi="Times New Roman"/>
        </w:rPr>
      </w:pPr>
      <w:r w:rsidRPr="00E07091">
        <w:rPr>
          <w:rFonts w:ascii="Times New Roman" w:hAnsi="Times New Roman"/>
        </w:rPr>
        <w:t>Araştırmanın örneklemine, 18 yaşın üzerinde ve yaşlılığa bağlı gelişebilecek sorunlar ile karışmaması için 65 yaşın altınd</w:t>
      </w:r>
      <w:r>
        <w:rPr>
          <w:rFonts w:ascii="Times New Roman" w:hAnsi="Times New Roman"/>
        </w:rPr>
        <w:t>a olan, kanser tanısı konulan</w:t>
      </w:r>
      <w:r w:rsidRPr="00E07091">
        <w:rPr>
          <w:rFonts w:ascii="Times New Roman" w:hAnsi="Times New Roman"/>
        </w:rPr>
        <w:t>, tanısını bilen ve sözel olarak ifade edebilen, kemoterapi tedavisine bağlı yan etkilerin yeterli ölçüde gözlenebileceğinden emin olabilmek için en az iki kür kemoterapi tedavisi uygulanmış olan, araştırmaya katılmayı kabul eden, soruları fiziksel ve ruhsal olarak yanıtlayabilmesinde bir engeli olmayan, sözel iletişim engeli olmayan (işitme ve konuşma)  bireyler alınmıştır.</w:t>
      </w:r>
    </w:p>
    <w:p w:rsidR="007C5F42" w:rsidRPr="00E07091" w:rsidRDefault="007C5F42" w:rsidP="000534DC">
      <w:pPr>
        <w:autoSpaceDE w:val="0"/>
        <w:autoSpaceDN w:val="0"/>
        <w:adjustRightInd w:val="0"/>
        <w:spacing w:after="0" w:line="360" w:lineRule="auto"/>
        <w:ind w:right="113" w:firstLine="680"/>
        <w:jc w:val="both"/>
        <w:rPr>
          <w:rFonts w:ascii="Times New Roman" w:hAnsi="Times New Roman"/>
          <w:b/>
          <w:bCs/>
        </w:rPr>
      </w:pPr>
      <w:r w:rsidRPr="00E07091">
        <w:rPr>
          <w:rFonts w:ascii="Times New Roman" w:hAnsi="Times New Roman"/>
          <w:b/>
          <w:bCs/>
        </w:rPr>
        <w:t>3.5.</w:t>
      </w:r>
      <w:r>
        <w:rPr>
          <w:rFonts w:ascii="Times New Roman" w:hAnsi="Times New Roman"/>
          <w:b/>
          <w:bCs/>
        </w:rPr>
        <w:t xml:space="preserve"> </w:t>
      </w:r>
      <w:r w:rsidRPr="00E07091">
        <w:rPr>
          <w:rFonts w:ascii="Times New Roman" w:hAnsi="Times New Roman"/>
          <w:b/>
          <w:bCs/>
        </w:rPr>
        <w:t>Araştırma Etiği</w:t>
      </w:r>
    </w:p>
    <w:p w:rsidR="007C5F42" w:rsidRPr="00F8416F" w:rsidRDefault="007C5F42" w:rsidP="00F8416F">
      <w:pPr>
        <w:spacing w:after="0" w:line="360" w:lineRule="auto"/>
        <w:ind w:right="113" w:firstLine="680"/>
        <w:jc w:val="both"/>
        <w:rPr>
          <w:rFonts w:ascii="Times New Roman" w:hAnsi="Times New Roman"/>
        </w:rPr>
      </w:pPr>
      <w:r w:rsidRPr="00E07091">
        <w:rPr>
          <w:rFonts w:ascii="Times New Roman" w:hAnsi="Times New Roman"/>
        </w:rPr>
        <w:t>Çalışmanın yürütülebilmesi için Yakın Doğu Üniversitesi Etik Kurulu’ndan (EK</w:t>
      </w:r>
      <w:r>
        <w:rPr>
          <w:rFonts w:ascii="Times New Roman" w:hAnsi="Times New Roman"/>
        </w:rPr>
        <w:t>-</w:t>
      </w:r>
      <w:r w:rsidRPr="00E07091">
        <w:rPr>
          <w:rFonts w:ascii="Times New Roman" w:hAnsi="Times New Roman"/>
        </w:rPr>
        <w:t>1) ve</w:t>
      </w:r>
      <w:r>
        <w:rPr>
          <w:rFonts w:ascii="Times New Roman" w:hAnsi="Times New Roman"/>
        </w:rPr>
        <w:t xml:space="preserve"> KKTC Sağlık Bakanlığı’ndan (EK-</w:t>
      </w:r>
      <w:r w:rsidRPr="00E07091">
        <w:rPr>
          <w:rFonts w:ascii="Times New Roman" w:hAnsi="Times New Roman"/>
        </w:rPr>
        <w:t>2)</w:t>
      </w:r>
      <w:r>
        <w:rPr>
          <w:rFonts w:ascii="Times New Roman" w:hAnsi="Times New Roman"/>
        </w:rPr>
        <w:t xml:space="preserve"> yazılı </w:t>
      </w:r>
      <w:r w:rsidRPr="00E07091">
        <w:rPr>
          <w:rFonts w:ascii="Times New Roman" w:hAnsi="Times New Roman"/>
        </w:rPr>
        <w:t xml:space="preserve">onay alınmıştır. </w:t>
      </w:r>
      <w:r>
        <w:rPr>
          <w:rFonts w:ascii="Times New Roman" w:hAnsi="Times New Roman"/>
        </w:rPr>
        <w:t xml:space="preserve">Çalışmada kullanılan Rotterdam Semptom Checklisti (EK-3) ve  EORTC-QLQ-C-30 Yaşam Kalitesi Ölçeği (EK-4)  için yazarlarından yazılı izin alınmıştır. </w:t>
      </w:r>
      <w:r w:rsidRPr="00E07091">
        <w:rPr>
          <w:rFonts w:ascii="Times New Roman" w:hAnsi="Times New Roman"/>
        </w:rPr>
        <w:t>Çalışmanın amacı araştırmaya katılan bireylere açıklanmış ve araştırmaya katılımları konusunda yazılı onamları alınmıştır</w:t>
      </w:r>
      <w:r>
        <w:rPr>
          <w:rFonts w:ascii="Times New Roman" w:hAnsi="Times New Roman"/>
        </w:rPr>
        <w:t xml:space="preserve"> (EK-</w:t>
      </w:r>
      <w:r w:rsidRPr="00E07091">
        <w:rPr>
          <w:rFonts w:ascii="Times New Roman" w:hAnsi="Times New Roman"/>
        </w:rPr>
        <w:t xml:space="preserve">5). </w:t>
      </w:r>
    </w:p>
    <w:p w:rsidR="007C5F42" w:rsidRPr="00E07091" w:rsidRDefault="007C5F42" w:rsidP="000534DC">
      <w:pPr>
        <w:autoSpaceDE w:val="0"/>
        <w:autoSpaceDN w:val="0"/>
        <w:adjustRightInd w:val="0"/>
        <w:spacing w:after="0" w:line="360" w:lineRule="auto"/>
        <w:ind w:right="113" w:firstLine="680"/>
        <w:rPr>
          <w:rFonts w:ascii="Times New Roman" w:hAnsi="Times New Roman"/>
          <w:b/>
          <w:bCs/>
        </w:rPr>
      </w:pPr>
      <w:r w:rsidRPr="00E07091">
        <w:rPr>
          <w:rFonts w:ascii="Times New Roman" w:hAnsi="Times New Roman"/>
          <w:b/>
          <w:bCs/>
        </w:rPr>
        <w:t>3.6.</w:t>
      </w:r>
      <w:r>
        <w:rPr>
          <w:rFonts w:ascii="Times New Roman" w:hAnsi="Times New Roman"/>
          <w:b/>
          <w:bCs/>
        </w:rPr>
        <w:t xml:space="preserve"> </w:t>
      </w:r>
      <w:r w:rsidRPr="00E07091">
        <w:rPr>
          <w:rFonts w:ascii="Times New Roman" w:hAnsi="Times New Roman"/>
          <w:b/>
          <w:bCs/>
        </w:rPr>
        <w:t>Veri Toplama Formları</w:t>
      </w:r>
    </w:p>
    <w:p w:rsidR="007C5F42" w:rsidRPr="00E07091" w:rsidRDefault="007C5F42" w:rsidP="000534DC">
      <w:pPr>
        <w:spacing w:after="0" w:line="360" w:lineRule="auto"/>
        <w:ind w:right="113" w:firstLine="720"/>
        <w:jc w:val="both"/>
        <w:rPr>
          <w:rFonts w:ascii="Times New Roman" w:hAnsi="Times New Roman"/>
        </w:rPr>
      </w:pPr>
      <w:r w:rsidRPr="00E07091">
        <w:rPr>
          <w:rFonts w:ascii="Times New Roman" w:hAnsi="Times New Roman"/>
        </w:rPr>
        <w:t>Araştırma verilerini toplamak amacıyla aşağıda</w:t>
      </w:r>
      <w:r>
        <w:rPr>
          <w:rFonts w:ascii="Times New Roman" w:hAnsi="Times New Roman"/>
        </w:rPr>
        <w:t xml:space="preserve">ki formlar kullanılmıştır. </w:t>
      </w:r>
    </w:p>
    <w:p w:rsidR="007C5F42" w:rsidRPr="00E07091" w:rsidRDefault="007C5F42" w:rsidP="00475ECE">
      <w:pPr>
        <w:numPr>
          <w:ilvl w:val="0"/>
          <w:numId w:val="1"/>
        </w:numPr>
        <w:spacing w:after="0" w:line="360" w:lineRule="auto"/>
        <w:ind w:left="227" w:right="113" w:firstLine="680"/>
        <w:jc w:val="both"/>
        <w:rPr>
          <w:rFonts w:ascii="Times New Roman" w:hAnsi="Times New Roman"/>
        </w:rPr>
      </w:pPr>
      <w:r w:rsidRPr="00E07091">
        <w:rPr>
          <w:rFonts w:ascii="Times New Roman" w:hAnsi="Times New Roman"/>
        </w:rPr>
        <w:t xml:space="preserve">Kişisel Bilgi Formu </w:t>
      </w:r>
    </w:p>
    <w:p w:rsidR="007C5F42" w:rsidRPr="00E07091" w:rsidRDefault="007C5F42" w:rsidP="00475ECE">
      <w:pPr>
        <w:numPr>
          <w:ilvl w:val="0"/>
          <w:numId w:val="1"/>
        </w:numPr>
        <w:spacing w:after="0" w:line="360" w:lineRule="auto"/>
        <w:ind w:left="227" w:right="113" w:firstLine="680"/>
        <w:jc w:val="both"/>
        <w:rPr>
          <w:rFonts w:ascii="Times New Roman" w:hAnsi="Times New Roman"/>
        </w:rPr>
      </w:pPr>
      <w:r w:rsidRPr="00E07091">
        <w:rPr>
          <w:rFonts w:ascii="Times New Roman" w:hAnsi="Times New Roman"/>
        </w:rPr>
        <w:t xml:space="preserve">Rotterdam Semptom Checklisti  </w:t>
      </w:r>
    </w:p>
    <w:p w:rsidR="007C5F42" w:rsidRPr="00D13485" w:rsidRDefault="007C5F42" w:rsidP="00475ECE">
      <w:pPr>
        <w:numPr>
          <w:ilvl w:val="0"/>
          <w:numId w:val="1"/>
        </w:numPr>
        <w:spacing w:after="0" w:line="360" w:lineRule="auto"/>
        <w:ind w:left="227" w:right="113" w:firstLine="680"/>
        <w:jc w:val="both"/>
        <w:rPr>
          <w:rFonts w:ascii="Times New Roman" w:hAnsi="Times New Roman"/>
        </w:rPr>
      </w:pPr>
      <w:r w:rsidRPr="00E07091">
        <w:rPr>
          <w:rFonts w:ascii="Times New Roman" w:hAnsi="Times New Roman"/>
        </w:rPr>
        <w:t>EORTC-QLQ-C</w:t>
      </w:r>
      <w:r>
        <w:rPr>
          <w:rFonts w:ascii="Times New Roman" w:hAnsi="Times New Roman"/>
        </w:rPr>
        <w:t>-</w:t>
      </w:r>
      <w:r w:rsidRPr="00E07091">
        <w:rPr>
          <w:rFonts w:ascii="Times New Roman" w:hAnsi="Times New Roman"/>
        </w:rPr>
        <w:t>30 Yaşam Kalitesi Ölçeği</w:t>
      </w:r>
    </w:p>
    <w:p w:rsidR="007C5F42" w:rsidRPr="00E07091" w:rsidRDefault="007C5F42" w:rsidP="000534DC">
      <w:pPr>
        <w:autoSpaceDE w:val="0"/>
        <w:autoSpaceDN w:val="0"/>
        <w:adjustRightInd w:val="0"/>
        <w:spacing w:after="0" w:line="360" w:lineRule="auto"/>
        <w:ind w:right="113" w:firstLine="720"/>
        <w:jc w:val="both"/>
        <w:rPr>
          <w:rFonts w:ascii="Times New Roman" w:hAnsi="Times New Roman"/>
          <w:b/>
          <w:bCs/>
        </w:rPr>
      </w:pPr>
      <w:r w:rsidRPr="00E07091">
        <w:rPr>
          <w:rFonts w:ascii="Times New Roman" w:hAnsi="Times New Roman"/>
          <w:b/>
          <w:bCs/>
        </w:rPr>
        <w:t>3.6.1.</w:t>
      </w:r>
      <w:r>
        <w:rPr>
          <w:rFonts w:ascii="Times New Roman" w:hAnsi="Times New Roman"/>
          <w:b/>
          <w:bCs/>
        </w:rPr>
        <w:t xml:space="preserve"> </w:t>
      </w:r>
      <w:r w:rsidRPr="00E07091">
        <w:rPr>
          <w:rFonts w:ascii="Times New Roman" w:hAnsi="Times New Roman"/>
          <w:b/>
          <w:bCs/>
        </w:rPr>
        <w:t>Kişisel Bilgi Formu</w:t>
      </w:r>
    </w:p>
    <w:p w:rsidR="007C5F42" w:rsidRPr="00E07091" w:rsidRDefault="007C5F42" w:rsidP="000534DC">
      <w:pPr>
        <w:spacing w:after="0" w:line="360" w:lineRule="auto"/>
        <w:ind w:right="113" w:firstLine="680"/>
        <w:jc w:val="both"/>
        <w:rPr>
          <w:rFonts w:ascii="Times New Roman" w:hAnsi="Times New Roman"/>
        </w:rPr>
      </w:pPr>
      <w:r>
        <w:rPr>
          <w:rFonts w:ascii="Times New Roman" w:hAnsi="Times New Roman"/>
        </w:rPr>
        <w:t>Kişisel Bilgi Formu (EK-</w:t>
      </w:r>
      <w:r w:rsidRPr="00E07091">
        <w:rPr>
          <w:rFonts w:ascii="Times New Roman" w:hAnsi="Times New Roman"/>
        </w:rPr>
        <w:t xml:space="preserve">6), kanser tanısı konulan bireylerde yaşanan semptomları ve bireylerin yaşam kalitesini etkileyebilecek faktörleri belirlemek amacıyla konu ile ilgili literatür taraması sonucunda oluşturulmuştur (Acar, 2009; Altın, 2011; Bektaş ve Akdemir, 2006; Lafçı, 2009; Subaşı, 2010). </w:t>
      </w:r>
    </w:p>
    <w:p w:rsidR="007C5F42" w:rsidRPr="00D13485" w:rsidRDefault="007C5F42" w:rsidP="000534DC">
      <w:pPr>
        <w:spacing w:after="0" w:line="360" w:lineRule="auto"/>
        <w:ind w:right="113" w:firstLine="680"/>
        <w:jc w:val="both"/>
        <w:rPr>
          <w:rFonts w:ascii="Times New Roman" w:hAnsi="Times New Roman"/>
        </w:rPr>
      </w:pPr>
      <w:r w:rsidRPr="00E07091">
        <w:rPr>
          <w:rFonts w:ascii="Times New Roman" w:hAnsi="Times New Roman"/>
        </w:rPr>
        <w:t>Kişisel Bilgi Formunda, bireylerin tıbbi durumları ile ilgili özelliklerini (tanı, tanı süresi, metastaz durumu, tedavi şekli, uygulanan toplam kür sayısı, en son uygulanan kemoterapi zamanı, k</w:t>
      </w:r>
      <w:r>
        <w:rPr>
          <w:rFonts w:ascii="Times New Roman" w:hAnsi="Times New Roman"/>
        </w:rPr>
        <w:t>anser dışında başka</w:t>
      </w:r>
      <w:r w:rsidRPr="00E07091">
        <w:rPr>
          <w:rFonts w:ascii="Times New Roman" w:hAnsi="Times New Roman"/>
        </w:rPr>
        <w:t xml:space="preserve"> hastalığın varlığı), sosyo-demografik ve hastalığa ilişkin özelliklerini  (cinsiyet, yaş, medeni durum, eğitim durumu, meslek, çalışma durumu, sosyal güvence, gelir durumu, yaşanılan yer, evde birlikte yaşanan kişiler, bakmakla yükümlü olunan kişiler, bakımına destek olan kişilerin varlığı, kimlerin yardımcı olduğu, hangi konularda yardım aldığı, hastalık / tedavi ile ilgili yaşanan sıkıntılar, hastalık / tedavi ile ilgili yaşanan en önemli sağlık sorunları, alınan ilaç tedavisi ile ilgili bilgi alma durumu, tedavi konusunda kimlerd</w:t>
      </w:r>
      <w:r>
        <w:rPr>
          <w:rFonts w:ascii="Times New Roman" w:hAnsi="Times New Roman"/>
        </w:rPr>
        <w:t>en bilgi alındığı) sorgulayan 25</w:t>
      </w:r>
      <w:r w:rsidRPr="00E07091">
        <w:rPr>
          <w:rFonts w:ascii="Times New Roman" w:hAnsi="Times New Roman"/>
        </w:rPr>
        <w:t xml:space="preserve"> soru bulunmaktadır.</w:t>
      </w:r>
    </w:p>
    <w:p w:rsidR="007C5F42" w:rsidRPr="00E07091" w:rsidRDefault="007C5F42" w:rsidP="000534DC">
      <w:pPr>
        <w:autoSpaceDE w:val="0"/>
        <w:autoSpaceDN w:val="0"/>
        <w:adjustRightInd w:val="0"/>
        <w:spacing w:after="0" w:line="360" w:lineRule="auto"/>
        <w:ind w:right="113" w:firstLine="680"/>
        <w:jc w:val="both"/>
        <w:rPr>
          <w:rFonts w:ascii="Times New Roman" w:hAnsi="Times New Roman"/>
          <w:b/>
          <w:bCs/>
        </w:rPr>
      </w:pPr>
      <w:r w:rsidRPr="00E07091">
        <w:rPr>
          <w:rFonts w:ascii="Times New Roman" w:hAnsi="Times New Roman"/>
          <w:b/>
          <w:bCs/>
        </w:rPr>
        <w:t>3.6.2.</w:t>
      </w:r>
      <w:r>
        <w:rPr>
          <w:rFonts w:ascii="Times New Roman" w:hAnsi="Times New Roman"/>
          <w:b/>
          <w:bCs/>
        </w:rPr>
        <w:t xml:space="preserve"> </w:t>
      </w:r>
      <w:r w:rsidRPr="00E07091">
        <w:rPr>
          <w:rFonts w:ascii="Times New Roman" w:hAnsi="Times New Roman"/>
          <w:b/>
          <w:bCs/>
        </w:rPr>
        <w:t xml:space="preserve">Rotterdam Semptom Checklisti  </w:t>
      </w:r>
    </w:p>
    <w:p w:rsidR="007C5F42" w:rsidRDefault="007C5F42" w:rsidP="000534DC">
      <w:pPr>
        <w:autoSpaceDE w:val="0"/>
        <w:autoSpaceDN w:val="0"/>
        <w:adjustRightInd w:val="0"/>
        <w:spacing w:after="0" w:line="360" w:lineRule="auto"/>
        <w:ind w:right="113" w:firstLine="680"/>
        <w:jc w:val="both"/>
        <w:rPr>
          <w:rFonts w:ascii="Times New Roman" w:hAnsi="Times New Roman"/>
        </w:rPr>
      </w:pPr>
      <w:r w:rsidRPr="00E07091">
        <w:rPr>
          <w:rFonts w:ascii="Times New Roman" w:hAnsi="Times New Roman"/>
        </w:rPr>
        <w:t>Rotterdam Semptom Checklisti</w:t>
      </w:r>
      <w:r w:rsidRPr="00E07091">
        <w:rPr>
          <w:rFonts w:ascii="Times New Roman" w:hAnsi="Times New Roman"/>
          <w:b/>
          <w:bCs/>
        </w:rPr>
        <w:t xml:space="preserve"> </w:t>
      </w:r>
      <w:r>
        <w:rPr>
          <w:rFonts w:ascii="Times New Roman" w:hAnsi="Times New Roman"/>
        </w:rPr>
        <w:t xml:space="preserve"> (RSC) (EK-</w:t>
      </w:r>
      <w:r w:rsidRPr="00E07091">
        <w:rPr>
          <w:rFonts w:ascii="Times New Roman" w:hAnsi="Times New Roman"/>
        </w:rPr>
        <w:t xml:space="preserve">7), kanserli bireylerin  yaşadıkları semptomlara bağlı gelişen sıkıntıları değerlendirmek amacıyla  kullanılmaktadır. </w:t>
      </w:r>
      <w:r>
        <w:rPr>
          <w:rFonts w:ascii="Times New Roman" w:hAnsi="Times New Roman"/>
        </w:rPr>
        <w:t xml:space="preserve">Ölçek; </w:t>
      </w:r>
      <w:r w:rsidRPr="00E07091">
        <w:rPr>
          <w:rFonts w:ascii="Times New Roman" w:hAnsi="Times New Roman"/>
        </w:rPr>
        <w:t>fiziksel rahatsızlık alt boyutu 23</w:t>
      </w:r>
      <w:r>
        <w:rPr>
          <w:rFonts w:ascii="Times New Roman" w:hAnsi="Times New Roman"/>
        </w:rPr>
        <w:t xml:space="preserve"> madde</w:t>
      </w:r>
      <w:r w:rsidRPr="00E07091">
        <w:rPr>
          <w:rFonts w:ascii="Times New Roman" w:hAnsi="Times New Roman"/>
        </w:rPr>
        <w:t>, psikolojik semptom alt boyutu 7</w:t>
      </w:r>
      <w:r>
        <w:rPr>
          <w:rFonts w:ascii="Times New Roman" w:hAnsi="Times New Roman"/>
        </w:rPr>
        <w:t xml:space="preserve"> madde</w:t>
      </w:r>
      <w:r w:rsidRPr="00E07091">
        <w:rPr>
          <w:rFonts w:ascii="Times New Roman" w:hAnsi="Times New Roman"/>
        </w:rPr>
        <w:t xml:space="preserve">, günlük yaşam aktiviteleri 8 </w:t>
      </w:r>
      <w:r>
        <w:rPr>
          <w:rFonts w:ascii="Times New Roman" w:hAnsi="Times New Roman"/>
        </w:rPr>
        <w:t xml:space="preserve">madde </w:t>
      </w:r>
      <w:r w:rsidRPr="00E07091">
        <w:rPr>
          <w:rFonts w:ascii="Times New Roman" w:hAnsi="Times New Roman"/>
        </w:rPr>
        <w:t>ve genel yaşam</w:t>
      </w:r>
      <w:r>
        <w:rPr>
          <w:rFonts w:ascii="Times New Roman" w:hAnsi="Times New Roman"/>
        </w:rPr>
        <w:t xml:space="preserve"> kalitesi 1 madde olmak üzere</w:t>
      </w:r>
      <w:r w:rsidRPr="00E07091">
        <w:rPr>
          <w:rFonts w:ascii="Times New Roman" w:hAnsi="Times New Roman"/>
        </w:rPr>
        <w:t xml:space="preserve"> topl</w:t>
      </w:r>
      <w:r>
        <w:rPr>
          <w:rFonts w:ascii="Times New Roman" w:hAnsi="Times New Roman"/>
        </w:rPr>
        <w:t xml:space="preserve">am 39 maddeden oluşmaktadır. </w:t>
      </w:r>
      <w:r w:rsidRPr="00E07091">
        <w:rPr>
          <w:rFonts w:ascii="Times New Roman" w:hAnsi="Times New Roman"/>
        </w:rPr>
        <w:t>Ölçek maddeleri 1’den 4’e kadar değişen likert tipi ile puanlandırılmaktadır.</w:t>
      </w:r>
      <w:r>
        <w:rPr>
          <w:rFonts w:ascii="Times New Roman" w:hAnsi="Times New Roman"/>
        </w:rPr>
        <w:t xml:space="preserve"> Ölçekte günlük yaşam aktiviteleri alt boyutundan alınan puanlar ters çevrilerek hesaplanmakta, ölçek a</w:t>
      </w:r>
      <w:r w:rsidRPr="00E07091">
        <w:rPr>
          <w:rFonts w:ascii="Times New Roman" w:hAnsi="Times New Roman"/>
        </w:rPr>
        <w:t>tl boyut pua</w:t>
      </w:r>
      <w:r>
        <w:rPr>
          <w:rFonts w:ascii="Times New Roman" w:hAnsi="Times New Roman"/>
        </w:rPr>
        <w:t>n ortalamaları; fiziksel rahatsızlık</w:t>
      </w:r>
      <w:r w:rsidRPr="00E07091">
        <w:rPr>
          <w:rFonts w:ascii="Times New Roman" w:hAnsi="Times New Roman"/>
        </w:rPr>
        <w:t xml:space="preserve"> alt boyut</w:t>
      </w:r>
      <w:r>
        <w:rPr>
          <w:rFonts w:ascii="Times New Roman" w:hAnsi="Times New Roman"/>
        </w:rPr>
        <w:t>unda</w:t>
      </w:r>
      <w:r w:rsidRPr="00E07091">
        <w:rPr>
          <w:rFonts w:ascii="Times New Roman" w:hAnsi="Times New Roman"/>
        </w:rPr>
        <w:t xml:space="preserve"> 0-69, psikolojik </w:t>
      </w:r>
      <w:r>
        <w:rPr>
          <w:rFonts w:ascii="Times New Roman" w:hAnsi="Times New Roman"/>
        </w:rPr>
        <w:t xml:space="preserve">semptom </w:t>
      </w:r>
      <w:r w:rsidRPr="00E07091">
        <w:rPr>
          <w:rFonts w:ascii="Times New Roman" w:hAnsi="Times New Roman"/>
        </w:rPr>
        <w:t>alt boyut</w:t>
      </w:r>
      <w:r>
        <w:rPr>
          <w:rFonts w:ascii="Times New Roman" w:hAnsi="Times New Roman"/>
        </w:rPr>
        <w:t xml:space="preserve">unda </w:t>
      </w:r>
      <w:r w:rsidRPr="00E07091">
        <w:rPr>
          <w:rFonts w:ascii="Times New Roman" w:hAnsi="Times New Roman"/>
        </w:rPr>
        <w:t xml:space="preserve">0-21, günlük </w:t>
      </w:r>
      <w:r>
        <w:rPr>
          <w:rFonts w:ascii="Times New Roman" w:hAnsi="Times New Roman"/>
        </w:rPr>
        <w:t xml:space="preserve">yaşam </w:t>
      </w:r>
      <w:r w:rsidRPr="00E07091">
        <w:rPr>
          <w:rFonts w:ascii="Times New Roman" w:hAnsi="Times New Roman"/>
        </w:rPr>
        <w:t>aktivite</w:t>
      </w:r>
      <w:r>
        <w:rPr>
          <w:rFonts w:ascii="Times New Roman" w:hAnsi="Times New Roman"/>
        </w:rPr>
        <w:t xml:space="preserve">leri alt boyutunda 0-24 ve genel yaşam kalitesi alt boyutunda </w:t>
      </w:r>
      <w:r w:rsidRPr="00E07091">
        <w:rPr>
          <w:rFonts w:ascii="Times New Roman" w:hAnsi="Times New Roman"/>
        </w:rPr>
        <w:t>1-7</w:t>
      </w:r>
      <w:r>
        <w:rPr>
          <w:rFonts w:ascii="Times New Roman" w:hAnsi="Times New Roman"/>
        </w:rPr>
        <w:t>, t</w:t>
      </w:r>
      <w:r w:rsidRPr="00E07091">
        <w:rPr>
          <w:rFonts w:ascii="Times New Roman" w:hAnsi="Times New Roman"/>
        </w:rPr>
        <w:t>oplam ölçek puan ortalaması 1-121 arasında</w:t>
      </w:r>
      <w:r>
        <w:rPr>
          <w:rFonts w:ascii="Times New Roman" w:hAnsi="Times New Roman"/>
        </w:rPr>
        <w:t xml:space="preserve">dır </w:t>
      </w:r>
      <w:r w:rsidRPr="00E07091">
        <w:rPr>
          <w:rFonts w:ascii="Times New Roman" w:hAnsi="Times New Roman"/>
        </w:rPr>
        <w:t xml:space="preserve">(Can, 2001). </w:t>
      </w:r>
      <w:r>
        <w:rPr>
          <w:rFonts w:ascii="Times New Roman" w:hAnsi="Times New Roman"/>
        </w:rPr>
        <w:t xml:space="preserve">Ölçekten alınan puanlar aşağıda belirtilen formüle </w:t>
      </w:r>
      <w:r w:rsidRPr="00F07DB4">
        <w:rPr>
          <w:rFonts w:ascii="Times New Roman" w:hAnsi="Times New Roman"/>
        </w:rPr>
        <w:t>göre 0-100 arası puanlama şekline dönüştürülmektedir.</w:t>
      </w:r>
    </w:p>
    <w:p w:rsidR="007C5F42" w:rsidRPr="00F07DB4" w:rsidRDefault="007C5F42" w:rsidP="00F8416F">
      <w:pPr>
        <w:autoSpaceDE w:val="0"/>
        <w:autoSpaceDN w:val="0"/>
        <w:adjustRightInd w:val="0"/>
        <w:spacing w:after="0" w:line="360" w:lineRule="auto"/>
        <w:ind w:right="113"/>
        <w:jc w:val="both"/>
        <w:rPr>
          <w:rFonts w:ascii="Times New Roman" w:hAnsi="Times New Roman"/>
        </w:rPr>
      </w:pPr>
    </w:p>
    <w:p w:rsidR="007C5F42" w:rsidRPr="00E239E3" w:rsidRDefault="007C5F42" w:rsidP="000534DC">
      <w:pPr>
        <w:autoSpaceDE w:val="0"/>
        <w:autoSpaceDN w:val="0"/>
        <w:adjustRightInd w:val="0"/>
        <w:spacing w:after="0" w:line="360" w:lineRule="auto"/>
        <w:ind w:right="113"/>
        <w:jc w:val="both"/>
        <w:rPr>
          <w:rFonts w:ascii="Times New Roman" w:hAnsi="Times New Roman"/>
          <w:sz w:val="22"/>
          <w:szCs w:val="22"/>
        </w:rPr>
      </w:pPr>
      <w:r w:rsidRPr="00E239E3">
        <w:rPr>
          <w:rFonts w:ascii="Times New Roman" w:hAnsi="Times New Roman"/>
          <w:sz w:val="20"/>
          <w:szCs w:val="20"/>
        </w:rPr>
        <w:t xml:space="preserve">      Dön</w:t>
      </w:r>
      <w:r w:rsidRPr="00E239E3">
        <w:rPr>
          <w:rFonts w:ascii="Times New Roman" w:hAnsi="Times New Roman"/>
          <w:sz w:val="22"/>
          <w:szCs w:val="22"/>
        </w:rPr>
        <w:t xml:space="preserve">üştürme Formülü = </w:t>
      </w:r>
      <w:r w:rsidRPr="00E239E3">
        <w:rPr>
          <w:rFonts w:ascii="Times New Roman" w:hAnsi="Times New Roman"/>
          <w:sz w:val="22"/>
          <w:szCs w:val="22"/>
          <w:u w:val="thick"/>
        </w:rPr>
        <w:t xml:space="preserve">Elde edilen alt boyut puanı- Alt Boyut Minumum Puanı  </w:t>
      </w:r>
      <w:r w:rsidRPr="00E239E3">
        <w:rPr>
          <w:rFonts w:ascii="Times New Roman" w:hAnsi="Times New Roman"/>
          <w:sz w:val="22"/>
          <w:szCs w:val="22"/>
        </w:rPr>
        <w:t>×</w:t>
      </w:r>
      <w:r>
        <w:rPr>
          <w:rFonts w:ascii="Times New Roman" w:hAnsi="Times New Roman"/>
          <w:sz w:val="22"/>
          <w:szCs w:val="22"/>
        </w:rPr>
        <w:t>100</w:t>
      </w:r>
    </w:p>
    <w:p w:rsidR="007C5F42" w:rsidRPr="00E239E3" w:rsidRDefault="007C5F42" w:rsidP="000534DC">
      <w:pPr>
        <w:autoSpaceDE w:val="0"/>
        <w:autoSpaceDN w:val="0"/>
        <w:adjustRightInd w:val="0"/>
        <w:spacing w:after="0" w:line="360" w:lineRule="auto"/>
        <w:ind w:right="113"/>
        <w:jc w:val="both"/>
        <w:rPr>
          <w:rFonts w:ascii="Times New Roman" w:hAnsi="Times New Roman"/>
          <w:sz w:val="22"/>
          <w:szCs w:val="22"/>
        </w:rPr>
      </w:pPr>
      <w:r w:rsidRPr="00E239E3">
        <w:rPr>
          <w:rFonts w:ascii="Times New Roman" w:hAnsi="Times New Roman"/>
          <w:sz w:val="22"/>
          <w:szCs w:val="22"/>
        </w:rPr>
        <w:t xml:space="preserve">                                            Alt boyut maksimum puanı – Alt boyut minumum puanı</w:t>
      </w:r>
    </w:p>
    <w:p w:rsidR="007C5F42" w:rsidRDefault="007C5F42" w:rsidP="000534DC">
      <w:pPr>
        <w:autoSpaceDE w:val="0"/>
        <w:autoSpaceDN w:val="0"/>
        <w:adjustRightInd w:val="0"/>
        <w:spacing w:after="0" w:line="360" w:lineRule="auto"/>
        <w:ind w:right="113"/>
        <w:jc w:val="both"/>
        <w:rPr>
          <w:rFonts w:ascii="Times New Roman" w:hAnsi="Times New Roman"/>
        </w:rPr>
      </w:pPr>
    </w:p>
    <w:p w:rsidR="007C5F42" w:rsidRPr="00E07091" w:rsidRDefault="007C5F42" w:rsidP="000534DC">
      <w:pPr>
        <w:autoSpaceDE w:val="0"/>
        <w:autoSpaceDN w:val="0"/>
        <w:adjustRightInd w:val="0"/>
        <w:spacing w:after="0" w:line="360" w:lineRule="auto"/>
        <w:ind w:right="113"/>
        <w:jc w:val="both"/>
        <w:rPr>
          <w:rFonts w:ascii="Times New Roman" w:hAnsi="Times New Roman"/>
        </w:rPr>
      </w:pPr>
      <w:r>
        <w:rPr>
          <w:rFonts w:ascii="Times New Roman" w:hAnsi="Times New Roman"/>
        </w:rPr>
        <w:t xml:space="preserve">               Araştırma sorularımızda hastaların aldıkları puanlar, dönüştürülen puan formülü ile 0-100 arası puanlara dönüştürülmüştür. Ölçekte fiziksel rahatsızlık, psikolojik rahatsızlık, genel yaşam kalitesi puanları arttıkça yaşanan semptom rahatsızlığı boyutu artmaktadır. Günlük yaşam aktiviteleri alt boyutundan alınan puanlar ters çevrilerek hesaplanmakta, bu bölümden alınan puanlar arttıkça fonksiyonel durum kötüye gittiği anlaşılmaktadır. </w:t>
      </w:r>
    </w:p>
    <w:p w:rsidR="007C5F42" w:rsidRDefault="007C5F42" w:rsidP="000534DC">
      <w:pPr>
        <w:autoSpaceDE w:val="0"/>
        <w:autoSpaceDN w:val="0"/>
        <w:adjustRightInd w:val="0"/>
        <w:spacing w:after="0" w:line="360" w:lineRule="auto"/>
        <w:ind w:right="113" w:firstLine="680"/>
        <w:jc w:val="both"/>
        <w:rPr>
          <w:rFonts w:ascii="Times New Roman" w:hAnsi="Times New Roman"/>
        </w:rPr>
      </w:pPr>
      <w:r w:rsidRPr="00E07091">
        <w:rPr>
          <w:rFonts w:ascii="Times New Roman" w:hAnsi="Times New Roman"/>
        </w:rPr>
        <w:t>Çalışmanın orijinalinde Rotterdam Semptom Checklisti’nin Cronbach alfa değeri 0.88 olarak belirlenmiştir (</w:t>
      </w:r>
      <w:r w:rsidRPr="00E07091">
        <w:rPr>
          <w:rFonts w:ascii="Times New Roman" w:eastAsia="Arial Unicode MS" w:hAnsi="Times New Roman"/>
          <w:lang w:eastAsia="tr-TR"/>
        </w:rPr>
        <w:t>de Haes, ve ark., 1990);</w:t>
      </w:r>
      <w:r w:rsidRPr="00E07091">
        <w:rPr>
          <w:rFonts w:ascii="Times New Roman" w:eastAsia="Arial Unicode MS" w:hAnsi="Times New Roman"/>
          <w:color w:val="2E2E2E"/>
          <w:lang w:eastAsia="tr-TR"/>
        </w:rPr>
        <w:t xml:space="preserve"> </w:t>
      </w:r>
      <w:r>
        <w:rPr>
          <w:rFonts w:ascii="Times New Roman" w:eastAsia="Arial Unicode MS" w:hAnsi="Times New Roman"/>
          <w:color w:val="2E2E2E"/>
          <w:lang w:eastAsia="tr-TR"/>
        </w:rPr>
        <w:t>Usta-</w:t>
      </w:r>
      <w:r w:rsidRPr="00E07091">
        <w:rPr>
          <w:rFonts w:ascii="Times New Roman" w:hAnsi="Times New Roman"/>
        </w:rPr>
        <w:t>Yeşilbalkan, ve ark., 2005). Rotterdam Semptom Checklisti geçerlik ve güvenirlik çalışması, Türkiye’de Can tarafından (2001)  meme kanserli hastalarda yapılmış, fiziksel rahatsızlık alt boyutunun Cronbach alfa değeri 0.83-0.87,  psikolojik semptom alt boyutunun Cronbach a</w:t>
      </w:r>
      <w:r>
        <w:rPr>
          <w:rFonts w:ascii="Times New Roman" w:hAnsi="Times New Roman"/>
        </w:rPr>
        <w:t xml:space="preserve">lfa değeri 0.88-0.90 arasında, günlük yaşam </w:t>
      </w:r>
      <w:r w:rsidRPr="00E07091">
        <w:rPr>
          <w:rFonts w:ascii="Times New Roman" w:hAnsi="Times New Roman"/>
        </w:rPr>
        <w:t>aktivit</w:t>
      </w:r>
      <w:r>
        <w:rPr>
          <w:rFonts w:ascii="Times New Roman" w:hAnsi="Times New Roman"/>
        </w:rPr>
        <w:t>e düzeyi için 0.86-0.92 ve toplam</w:t>
      </w:r>
      <w:r w:rsidRPr="00E07091">
        <w:rPr>
          <w:rFonts w:ascii="Times New Roman" w:hAnsi="Times New Roman"/>
        </w:rPr>
        <w:t xml:space="preserve"> ölçekte 0.94 olarak belirlenmiştir (Can, 2001).</w:t>
      </w:r>
    </w:p>
    <w:p w:rsidR="007C5F42" w:rsidRDefault="007C5F42" w:rsidP="00D13485">
      <w:pPr>
        <w:autoSpaceDE w:val="0"/>
        <w:autoSpaceDN w:val="0"/>
        <w:adjustRightInd w:val="0"/>
        <w:spacing w:after="0" w:line="360" w:lineRule="auto"/>
        <w:ind w:left="227" w:right="113" w:firstLine="680"/>
        <w:jc w:val="both"/>
        <w:rPr>
          <w:rFonts w:ascii="Times New Roman" w:hAnsi="Times New Roman"/>
        </w:rPr>
      </w:pPr>
    </w:p>
    <w:p w:rsidR="007C5F42" w:rsidRDefault="007C5F42" w:rsidP="005C3DAD">
      <w:pPr>
        <w:spacing w:after="0" w:line="240" w:lineRule="atLeast"/>
        <w:ind w:left="227" w:right="113"/>
        <w:jc w:val="both"/>
        <w:rPr>
          <w:rFonts w:ascii="Times New Roman" w:hAnsi="Times New Roman"/>
          <w:b/>
          <w:bCs/>
        </w:rPr>
      </w:pPr>
      <w:r>
        <w:rPr>
          <w:rFonts w:ascii="Times New Roman" w:hAnsi="Times New Roman"/>
          <w:b/>
          <w:bCs/>
        </w:rPr>
        <w:t xml:space="preserve">Tablo 3.1. Kanserli Bireylerin Rotterdam Semptom Checklisti Puan  </w:t>
      </w:r>
    </w:p>
    <w:p w:rsidR="007C5F42" w:rsidRDefault="007C5F42" w:rsidP="00D13485">
      <w:pPr>
        <w:spacing w:line="240" w:lineRule="atLeast"/>
        <w:ind w:left="227" w:right="113"/>
        <w:jc w:val="both"/>
        <w:rPr>
          <w:rFonts w:ascii="Times New Roman" w:hAnsi="Times New Roman"/>
          <w:b/>
          <w:bCs/>
        </w:rPr>
      </w:pPr>
      <w:r>
        <w:rPr>
          <w:rFonts w:ascii="Times New Roman" w:hAnsi="Times New Roman"/>
          <w:b/>
          <w:bCs/>
        </w:rPr>
        <w:t xml:space="preserve">                  Ortalamalarının ve  Cronbach Alfa Değerlerinin Dağılımı (n=150)</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67"/>
        <w:gridCol w:w="2157"/>
        <w:gridCol w:w="1915"/>
        <w:gridCol w:w="1909"/>
      </w:tblGrid>
      <w:tr w:rsidR="007C5F42" w:rsidRPr="002C73F5" w:rsidTr="005C3DAD">
        <w:trPr>
          <w:trHeight w:val="772"/>
        </w:trPr>
        <w:tc>
          <w:tcPr>
            <w:tcW w:w="2167" w:type="dxa"/>
          </w:tcPr>
          <w:p w:rsidR="007C5F42" w:rsidRPr="002C73F5" w:rsidRDefault="007C5F42" w:rsidP="005F6224">
            <w:pPr>
              <w:spacing w:after="0" w:line="240" w:lineRule="auto"/>
              <w:ind w:left="227" w:right="113"/>
              <w:jc w:val="center"/>
              <w:rPr>
                <w:rFonts w:ascii="Times New Roman" w:hAnsi="Times New Roman"/>
                <w:b/>
                <w:bCs/>
              </w:rPr>
            </w:pPr>
            <w:r w:rsidRPr="002C73F5">
              <w:rPr>
                <w:rFonts w:ascii="Times New Roman" w:hAnsi="Times New Roman"/>
                <w:b/>
                <w:bCs/>
              </w:rPr>
              <w:t>Alt Boyutlar</w:t>
            </w:r>
          </w:p>
        </w:tc>
        <w:tc>
          <w:tcPr>
            <w:tcW w:w="2157" w:type="dxa"/>
          </w:tcPr>
          <w:p w:rsidR="007C5F42" w:rsidRPr="002C73F5" w:rsidRDefault="007C5F42" w:rsidP="005F6224">
            <w:pPr>
              <w:spacing w:after="0" w:line="240" w:lineRule="auto"/>
              <w:ind w:left="227" w:right="113"/>
              <w:rPr>
                <w:rFonts w:ascii="Times New Roman" w:hAnsi="Times New Roman"/>
                <w:b/>
                <w:bCs/>
              </w:rPr>
            </w:pPr>
            <w:r>
              <w:rPr>
                <w:rFonts w:ascii="Times New Roman" w:hAnsi="Times New Roman"/>
                <w:b/>
                <w:bCs/>
              </w:rPr>
              <w:t>Dönüştürülmüş</w:t>
            </w:r>
            <w:r w:rsidRPr="002C73F5">
              <w:rPr>
                <w:rFonts w:ascii="Times New Roman" w:hAnsi="Times New Roman"/>
                <w:b/>
                <w:bCs/>
              </w:rPr>
              <w:t xml:space="preserve"> Puan Aralığı</w:t>
            </w:r>
          </w:p>
        </w:tc>
        <w:tc>
          <w:tcPr>
            <w:tcW w:w="1915" w:type="dxa"/>
          </w:tcPr>
          <w:p w:rsidR="007C5F42" w:rsidRPr="002C73F5" w:rsidRDefault="007C5F42" w:rsidP="005F6224">
            <w:pPr>
              <w:spacing w:after="0" w:line="240" w:lineRule="auto"/>
              <w:ind w:right="113"/>
              <w:rPr>
                <w:rFonts w:ascii="Times New Roman" w:hAnsi="Times New Roman"/>
                <w:b/>
                <w:bCs/>
              </w:rPr>
            </w:pPr>
            <w:r>
              <w:rPr>
                <w:rFonts w:ascii="Times New Roman" w:hAnsi="Times New Roman"/>
                <w:b/>
                <w:bCs/>
              </w:rPr>
              <w:t xml:space="preserve">Örneklem Puan Ortalamaları </w:t>
            </w:r>
            <w:r w:rsidRPr="002C73F5">
              <w:rPr>
                <w:rFonts w:ascii="Times New Roman" w:hAnsi="Times New Roman"/>
                <w:b/>
                <w:bCs/>
                <w:sz w:val="20"/>
                <w:szCs w:val="20"/>
              </w:rPr>
              <w:fldChar w:fldCharType="begin"/>
            </w:r>
            <w:r w:rsidRPr="002C73F5">
              <w:rPr>
                <w:rFonts w:ascii="Times New Roman" w:hAnsi="Times New Roman"/>
                <w:b/>
                <w:bCs/>
                <w:sz w:val="20"/>
                <w:szCs w:val="20"/>
              </w:rPr>
              <w:instrText xml:space="preserve"> QUOTE </w:instrText>
            </w:r>
            <w:r w:rsidRPr="00FE0E0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75pt">
                  <v:imagedata r:id="rId7" o:title="" chromakey="white"/>
                </v:shape>
              </w:pict>
            </w:r>
            <w:r w:rsidRPr="002C73F5">
              <w:rPr>
                <w:rFonts w:ascii="Times New Roman" w:hAnsi="Times New Roman"/>
                <w:b/>
                <w:bCs/>
                <w:sz w:val="20"/>
                <w:szCs w:val="20"/>
              </w:rPr>
              <w:instrText xml:space="preserve"> </w:instrText>
            </w:r>
            <w:r w:rsidRPr="002C73F5">
              <w:rPr>
                <w:rFonts w:ascii="Times New Roman" w:hAnsi="Times New Roman"/>
                <w:b/>
                <w:bCs/>
                <w:sz w:val="20"/>
                <w:szCs w:val="20"/>
              </w:rPr>
              <w:fldChar w:fldCharType="separate"/>
            </w:r>
            <w:r w:rsidRPr="00FE0E07">
              <w:pict>
                <v:shape id="_x0000_i1026" type="#_x0000_t75" style="width:7.5pt;height:12.75pt">
                  <v:imagedata r:id="rId7" o:title="" chromakey="white"/>
                </v:shape>
              </w:pict>
            </w:r>
            <w:r w:rsidRPr="002C73F5">
              <w:rPr>
                <w:rFonts w:ascii="Times New Roman" w:hAnsi="Times New Roman"/>
                <w:b/>
                <w:bCs/>
                <w:sz w:val="20"/>
                <w:szCs w:val="20"/>
              </w:rPr>
              <w:fldChar w:fldCharType="end"/>
            </w:r>
            <w:r w:rsidRPr="002C73F5">
              <w:rPr>
                <w:rFonts w:ascii="Times New Roman" w:hAnsi="Times New Roman"/>
                <w:b/>
                <w:bCs/>
                <w:sz w:val="20"/>
                <w:szCs w:val="20"/>
              </w:rPr>
              <w:t>±SS</w:t>
            </w:r>
          </w:p>
        </w:tc>
        <w:tc>
          <w:tcPr>
            <w:tcW w:w="1909" w:type="dxa"/>
          </w:tcPr>
          <w:p w:rsidR="007C5F42" w:rsidRPr="002C73F5" w:rsidRDefault="007C5F42" w:rsidP="005F6224">
            <w:pPr>
              <w:spacing w:after="0" w:line="240" w:lineRule="auto"/>
              <w:ind w:left="227" w:right="113"/>
              <w:rPr>
                <w:rFonts w:ascii="Times New Roman" w:hAnsi="Times New Roman"/>
                <w:b/>
                <w:bCs/>
              </w:rPr>
            </w:pPr>
            <w:r>
              <w:rPr>
                <w:rFonts w:ascii="Times New Roman" w:hAnsi="Times New Roman"/>
                <w:b/>
                <w:bCs/>
              </w:rPr>
              <w:t>Cronbach Alfa Değerleri</w:t>
            </w:r>
          </w:p>
        </w:tc>
      </w:tr>
      <w:tr w:rsidR="007C5F42" w:rsidRPr="002C73F5" w:rsidTr="005C3DAD">
        <w:trPr>
          <w:trHeight w:val="477"/>
        </w:trPr>
        <w:tc>
          <w:tcPr>
            <w:tcW w:w="2167" w:type="dxa"/>
          </w:tcPr>
          <w:p w:rsidR="007C5F42" w:rsidRPr="002C73F5" w:rsidRDefault="007C5F42" w:rsidP="005F6224">
            <w:pPr>
              <w:spacing w:after="0" w:line="240" w:lineRule="auto"/>
              <w:ind w:left="227" w:right="113"/>
              <w:rPr>
                <w:rFonts w:ascii="Times New Roman" w:hAnsi="Times New Roman"/>
                <w:b/>
                <w:bCs/>
              </w:rPr>
            </w:pPr>
            <w:r>
              <w:rPr>
                <w:rFonts w:ascii="Times New Roman" w:hAnsi="Times New Roman"/>
                <w:b/>
                <w:bCs/>
              </w:rPr>
              <w:t>Fiziksel Rahatsızlık</w:t>
            </w:r>
          </w:p>
        </w:tc>
        <w:tc>
          <w:tcPr>
            <w:tcW w:w="2157" w:type="dxa"/>
          </w:tcPr>
          <w:p w:rsidR="007C5F42" w:rsidRPr="002C73F5" w:rsidRDefault="007C5F42" w:rsidP="005F6224">
            <w:pPr>
              <w:spacing w:after="0" w:line="240" w:lineRule="auto"/>
              <w:ind w:left="227" w:right="113"/>
              <w:jc w:val="center"/>
              <w:rPr>
                <w:rFonts w:ascii="Times New Roman" w:hAnsi="Times New Roman"/>
              </w:rPr>
            </w:pPr>
            <w:r>
              <w:rPr>
                <w:rFonts w:ascii="Times New Roman" w:hAnsi="Times New Roman"/>
              </w:rPr>
              <w:t>0-100</w:t>
            </w:r>
          </w:p>
        </w:tc>
        <w:tc>
          <w:tcPr>
            <w:tcW w:w="1915" w:type="dxa"/>
          </w:tcPr>
          <w:p w:rsidR="007C5F42" w:rsidRPr="00924D21" w:rsidRDefault="007C5F42" w:rsidP="005F6224">
            <w:pPr>
              <w:jc w:val="center"/>
              <w:rPr>
                <w:rFonts w:ascii="Times New Roman" w:hAnsi="Times New Roman"/>
                <w:color w:val="000000"/>
              </w:rPr>
            </w:pPr>
            <w:r>
              <w:rPr>
                <w:rFonts w:ascii="Times New Roman" w:hAnsi="Times New Roman"/>
                <w:color w:val="000000"/>
              </w:rPr>
              <w:t>26.7±8.2</w:t>
            </w:r>
          </w:p>
        </w:tc>
        <w:tc>
          <w:tcPr>
            <w:tcW w:w="1909" w:type="dxa"/>
          </w:tcPr>
          <w:p w:rsidR="007C5F42" w:rsidRPr="002C73F5" w:rsidRDefault="007C5F42" w:rsidP="005F6224">
            <w:pPr>
              <w:spacing w:after="0" w:line="240" w:lineRule="auto"/>
              <w:ind w:left="227" w:right="113"/>
              <w:jc w:val="center"/>
              <w:rPr>
                <w:rFonts w:ascii="Times New Roman" w:hAnsi="Times New Roman"/>
              </w:rPr>
            </w:pPr>
            <w:r>
              <w:rPr>
                <w:rFonts w:ascii="Times New Roman" w:hAnsi="Times New Roman"/>
              </w:rPr>
              <w:t>0.67</w:t>
            </w:r>
          </w:p>
        </w:tc>
      </w:tr>
      <w:tr w:rsidR="007C5F42" w:rsidRPr="002C73F5" w:rsidTr="005C3DAD">
        <w:trPr>
          <w:trHeight w:val="694"/>
        </w:trPr>
        <w:tc>
          <w:tcPr>
            <w:tcW w:w="2167" w:type="dxa"/>
          </w:tcPr>
          <w:p w:rsidR="007C5F42" w:rsidRPr="002C73F5" w:rsidRDefault="007C5F42" w:rsidP="005F6224">
            <w:pPr>
              <w:spacing w:after="0" w:line="240" w:lineRule="auto"/>
              <w:ind w:left="227" w:right="113"/>
              <w:rPr>
                <w:rFonts w:ascii="Times New Roman" w:hAnsi="Times New Roman"/>
                <w:b/>
                <w:bCs/>
              </w:rPr>
            </w:pPr>
            <w:r w:rsidRPr="002C73F5">
              <w:rPr>
                <w:rFonts w:ascii="Times New Roman" w:hAnsi="Times New Roman"/>
                <w:b/>
                <w:bCs/>
              </w:rPr>
              <w:t xml:space="preserve">Psikolojik </w:t>
            </w:r>
            <w:r>
              <w:rPr>
                <w:rFonts w:ascii="Times New Roman" w:hAnsi="Times New Roman"/>
                <w:b/>
                <w:bCs/>
              </w:rPr>
              <w:t>Semptom</w:t>
            </w:r>
          </w:p>
        </w:tc>
        <w:tc>
          <w:tcPr>
            <w:tcW w:w="2157" w:type="dxa"/>
          </w:tcPr>
          <w:p w:rsidR="007C5F42" w:rsidRPr="002C73F5" w:rsidRDefault="007C5F42" w:rsidP="005F6224">
            <w:pPr>
              <w:spacing w:after="0" w:line="240" w:lineRule="auto"/>
              <w:ind w:left="227" w:right="113"/>
              <w:jc w:val="center"/>
              <w:rPr>
                <w:rFonts w:ascii="Times New Roman" w:hAnsi="Times New Roman"/>
              </w:rPr>
            </w:pPr>
            <w:r>
              <w:rPr>
                <w:rFonts w:ascii="Times New Roman" w:hAnsi="Times New Roman"/>
              </w:rPr>
              <w:t>0-100</w:t>
            </w:r>
          </w:p>
        </w:tc>
        <w:tc>
          <w:tcPr>
            <w:tcW w:w="1915" w:type="dxa"/>
          </w:tcPr>
          <w:p w:rsidR="007C5F42" w:rsidRPr="00924D21" w:rsidRDefault="007C5F42" w:rsidP="005F6224">
            <w:pPr>
              <w:jc w:val="center"/>
              <w:rPr>
                <w:rFonts w:ascii="Times New Roman" w:hAnsi="Times New Roman"/>
                <w:color w:val="000000"/>
              </w:rPr>
            </w:pPr>
            <w:r w:rsidRPr="00924D21">
              <w:rPr>
                <w:rFonts w:ascii="Times New Roman" w:hAnsi="Times New Roman"/>
                <w:color w:val="000000"/>
              </w:rPr>
              <w:t>29</w:t>
            </w:r>
            <w:r>
              <w:rPr>
                <w:rFonts w:ascii="Times New Roman" w:hAnsi="Times New Roman"/>
                <w:color w:val="000000"/>
              </w:rPr>
              <w:t>.</w:t>
            </w:r>
            <w:r w:rsidRPr="00924D21">
              <w:rPr>
                <w:rFonts w:ascii="Times New Roman" w:hAnsi="Times New Roman"/>
                <w:color w:val="000000"/>
              </w:rPr>
              <w:t>7</w:t>
            </w:r>
            <w:r>
              <w:rPr>
                <w:rFonts w:ascii="Times New Roman" w:hAnsi="Times New Roman"/>
                <w:color w:val="000000"/>
              </w:rPr>
              <w:t>±15.5</w:t>
            </w:r>
          </w:p>
        </w:tc>
        <w:tc>
          <w:tcPr>
            <w:tcW w:w="1909" w:type="dxa"/>
          </w:tcPr>
          <w:p w:rsidR="007C5F42" w:rsidRPr="002C73F5" w:rsidRDefault="007C5F42" w:rsidP="005F6224">
            <w:pPr>
              <w:spacing w:after="0" w:line="240" w:lineRule="auto"/>
              <w:ind w:left="227" w:right="113"/>
              <w:jc w:val="center"/>
              <w:rPr>
                <w:rFonts w:ascii="Times New Roman" w:hAnsi="Times New Roman"/>
              </w:rPr>
            </w:pPr>
            <w:r w:rsidRPr="002C73F5">
              <w:rPr>
                <w:rFonts w:ascii="Times New Roman" w:hAnsi="Times New Roman"/>
              </w:rPr>
              <w:t>0.73</w:t>
            </w:r>
          </w:p>
        </w:tc>
      </w:tr>
      <w:tr w:rsidR="007C5F42" w:rsidRPr="002C73F5" w:rsidTr="005C3DAD">
        <w:trPr>
          <w:trHeight w:val="694"/>
        </w:trPr>
        <w:tc>
          <w:tcPr>
            <w:tcW w:w="2167" w:type="dxa"/>
          </w:tcPr>
          <w:p w:rsidR="007C5F42" w:rsidRPr="002C73F5" w:rsidRDefault="007C5F42" w:rsidP="005F6224">
            <w:pPr>
              <w:spacing w:after="0" w:line="240" w:lineRule="auto"/>
              <w:ind w:left="227" w:right="113"/>
              <w:rPr>
                <w:rFonts w:ascii="Times New Roman" w:hAnsi="Times New Roman"/>
                <w:b/>
                <w:bCs/>
              </w:rPr>
            </w:pPr>
            <w:r w:rsidRPr="002C73F5">
              <w:rPr>
                <w:rFonts w:ascii="Times New Roman" w:hAnsi="Times New Roman"/>
                <w:b/>
                <w:bCs/>
              </w:rPr>
              <w:t>Günlük Yaşam Aktiviteleri</w:t>
            </w:r>
          </w:p>
        </w:tc>
        <w:tc>
          <w:tcPr>
            <w:tcW w:w="2157" w:type="dxa"/>
          </w:tcPr>
          <w:p w:rsidR="007C5F42" w:rsidRPr="002C73F5" w:rsidRDefault="007C5F42" w:rsidP="005F6224">
            <w:pPr>
              <w:spacing w:after="0" w:line="240" w:lineRule="auto"/>
              <w:ind w:left="227" w:right="113"/>
              <w:jc w:val="center"/>
              <w:rPr>
                <w:rFonts w:ascii="Times New Roman" w:hAnsi="Times New Roman"/>
              </w:rPr>
            </w:pPr>
            <w:r>
              <w:rPr>
                <w:rFonts w:ascii="Times New Roman" w:hAnsi="Times New Roman"/>
              </w:rPr>
              <w:t>0-100</w:t>
            </w:r>
          </w:p>
        </w:tc>
        <w:tc>
          <w:tcPr>
            <w:tcW w:w="1915" w:type="dxa"/>
          </w:tcPr>
          <w:p w:rsidR="007C5F42" w:rsidRPr="00924D21" w:rsidRDefault="007C5F42" w:rsidP="005F6224">
            <w:pPr>
              <w:jc w:val="center"/>
              <w:rPr>
                <w:rFonts w:ascii="Times New Roman" w:hAnsi="Times New Roman"/>
                <w:color w:val="000000"/>
              </w:rPr>
            </w:pPr>
            <w:r>
              <w:rPr>
                <w:rFonts w:ascii="Times New Roman" w:hAnsi="Times New Roman"/>
                <w:color w:val="000000"/>
              </w:rPr>
              <w:t>56.6 ±15.6</w:t>
            </w:r>
          </w:p>
        </w:tc>
        <w:tc>
          <w:tcPr>
            <w:tcW w:w="1909" w:type="dxa"/>
          </w:tcPr>
          <w:p w:rsidR="007C5F42" w:rsidRPr="002C73F5" w:rsidRDefault="007C5F42" w:rsidP="005F6224">
            <w:pPr>
              <w:spacing w:after="0" w:line="240" w:lineRule="auto"/>
              <w:ind w:left="227" w:right="113"/>
              <w:jc w:val="center"/>
              <w:rPr>
                <w:rFonts w:ascii="Times New Roman" w:hAnsi="Times New Roman"/>
              </w:rPr>
            </w:pPr>
            <w:r>
              <w:rPr>
                <w:rFonts w:ascii="Times New Roman" w:hAnsi="Times New Roman"/>
              </w:rPr>
              <w:t>0.78</w:t>
            </w:r>
          </w:p>
        </w:tc>
      </w:tr>
      <w:tr w:rsidR="007C5F42" w:rsidRPr="002C73F5" w:rsidTr="005C3DAD">
        <w:trPr>
          <w:trHeight w:val="694"/>
        </w:trPr>
        <w:tc>
          <w:tcPr>
            <w:tcW w:w="2167" w:type="dxa"/>
          </w:tcPr>
          <w:p w:rsidR="007C5F42" w:rsidRPr="002C73F5" w:rsidRDefault="007C5F42" w:rsidP="005F6224">
            <w:pPr>
              <w:spacing w:after="0" w:line="240" w:lineRule="auto"/>
              <w:ind w:left="227" w:right="113"/>
              <w:rPr>
                <w:rFonts w:ascii="Times New Roman" w:hAnsi="Times New Roman"/>
                <w:b/>
                <w:bCs/>
              </w:rPr>
            </w:pPr>
            <w:r w:rsidRPr="002C73F5">
              <w:rPr>
                <w:rFonts w:ascii="Times New Roman" w:hAnsi="Times New Roman"/>
                <w:b/>
                <w:bCs/>
              </w:rPr>
              <w:t>Genel Yaşam Kalitesi</w:t>
            </w:r>
          </w:p>
        </w:tc>
        <w:tc>
          <w:tcPr>
            <w:tcW w:w="2157" w:type="dxa"/>
          </w:tcPr>
          <w:p w:rsidR="007C5F42" w:rsidRPr="002C73F5" w:rsidRDefault="007C5F42" w:rsidP="005F6224">
            <w:pPr>
              <w:spacing w:after="0" w:line="240" w:lineRule="auto"/>
              <w:ind w:left="227" w:right="113"/>
              <w:jc w:val="center"/>
              <w:rPr>
                <w:rFonts w:ascii="Times New Roman" w:hAnsi="Times New Roman"/>
              </w:rPr>
            </w:pPr>
            <w:r>
              <w:rPr>
                <w:rFonts w:ascii="Times New Roman" w:hAnsi="Times New Roman"/>
              </w:rPr>
              <w:t>0-100</w:t>
            </w:r>
          </w:p>
        </w:tc>
        <w:tc>
          <w:tcPr>
            <w:tcW w:w="1915" w:type="dxa"/>
          </w:tcPr>
          <w:p w:rsidR="007C5F42" w:rsidRPr="00924D21" w:rsidRDefault="007C5F42" w:rsidP="005F6224">
            <w:pPr>
              <w:jc w:val="center"/>
              <w:rPr>
                <w:rFonts w:ascii="Times New Roman" w:hAnsi="Times New Roman"/>
                <w:color w:val="000000"/>
              </w:rPr>
            </w:pPr>
            <w:r>
              <w:rPr>
                <w:rFonts w:ascii="Times New Roman" w:hAnsi="Times New Roman"/>
                <w:color w:val="000000"/>
              </w:rPr>
              <w:t>50.1±16.3</w:t>
            </w:r>
          </w:p>
        </w:tc>
        <w:tc>
          <w:tcPr>
            <w:tcW w:w="1909" w:type="dxa"/>
          </w:tcPr>
          <w:p w:rsidR="007C5F42" w:rsidRPr="002C73F5" w:rsidRDefault="007C5F42" w:rsidP="005F6224">
            <w:pPr>
              <w:spacing w:after="0" w:line="240" w:lineRule="auto"/>
              <w:ind w:left="227" w:right="113"/>
              <w:jc w:val="center"/>
              <w:rPr>
                <w:rFonts w:ascii="Times New Roman" w:hAnsi="Times New Roman"/>
              </w:rPr>
            </w:pPr>
            <w:r>
              <w:rPr>
                <w:rFonts w:ascii="Times New Roman" w:hAnsi="Times New Roman"/>
              </w:rPr>
              <w:t>--</w:t>
            </w:r>
          </w:p>
        </w:tc>
      </w:tr>
      <w:tr w:rsidR="007C5F42" w:rsidRPr="002C73F5" w:rsidTr="005C3DAD">
        <w:trPr>
          <w:trHeight w:val="408"/>
        </w:trPr>
        <w:tc>
          <w:tcPr>
            <w:tcW w:w="2167" w:type="dxa"/>
          </w:tcPr>
          <w:p w:rsidR="007C5F42" w:rsidRPr="002C73F5" w:rsidRDefault="007C5F42" w:rsidP="005F6224">
            <w:pPr>
              <w:spacing w:after="0" w:line="240" w:lineRule="auto"/>
              <w:ind w:left="227" w:right="113"/>
              <w:rPr>
                <w:rFonts w:ascii="Times New Roman" w:hAnsi="Times New Roman"/>
                <w:b/>
                <w:bCs/>
              </w:rPr>
            </w:pPr>
            <w:r w:rsidRPr="002C73F5">
              <w:rPr>
                <w:rFonts w:ascii="Times New Roman" w:hAnsi="Times New Roman"/>
                <w:b/>
                <w:bCs/>
              </w:rPr>
              <w:t xml:space="preserve">Toplam </w:t>
            </w:r>
          </w:p>
        </w:tc>
        <w:tc>
          <w:tcPr>
            <w:tcW w:w="2157" w:type="dxa"/>
          </w:tcPr>
          <w:p w:rsidR="007C5F42" w:rsidRPr="002C73F5" w:rsidRDefault="007C5F42" w:rsidP="005F6224">
            <w:pPr>
              <w:spacing w:after="0" w:line="240" w:lineRule="auto"/>
              <w:ind w:left="227" w:right="113"/>
              <w:jc w:val="center"/>
              <w:rPr>
                <w:rFonts w:ascii="Times New Roman" w:hAnsi="Times New Roman"/>
              </w:rPr>
            </w:pPr>
            <w:r>
              <w:rPr>
                <w:rFonts w:ascii="Times New Roman" w:hAnsi="Times New Roman"/>
              </w:rPr>
              <w:t>0-100</w:t>
            </w:r>
          </w:p>
        </w:tc>
        <w:tc>
          <w:tcPr>
            <w:tcW w:w="1915" w:type="dxa"/>
          </w:tcPr>
          <w:p w:rsidR="007C5F42" w:rsidRPr="00924D21" w:rsidRDefault="007C5F42" w:rsidP="005F6224">
            <w:pPr>
              <w:jc w:val="center"/>
              <w:rPr>
                <w:rFonts w:ascii="Times New Roman" w:hAnsi="Times New Roman"/>
                <w:color w:val="000000"/>
              </w:rPr>
            </w:pPr>
            <w:r>
              <w:rPr>
                <w:rFonts w:ascii="Times New Roman" w:hAnsi="Times New Roman"/>
                <w:color w:val="000000"/>
              </w:rPr>
              <w:t>34.5±7.2</w:t>
            </w:r>
          </w:p>
        </w:tc>
        <w:tc>
          <w:tcPr>
            <w:tcW w:w="1909" w:type="dxa"/>
          </w:tcPr>
          <w:p w:rsidR="007C5F42" w:rsidRPr="002C73F5" w:rsidRDefault="007C5F42" w:rsidP="005F6224">
            <w:pPr>
              <w:spacing w:after="0" w:line="240" w:lineRule="auto"/>
              <w:ind w:left="227" w:right="113"/>
              <w:jc w:val="center"/>
              <w:rPr>
                <w:rFonts w:ascii="Times New Roman" w:hAnsi="Times New Roman"/>
              </w:rPr>
            </w:pPr>
            <w:r>
              <w:rPr>
                <w:rFonts w:ascii="Times New Roman" w:hAnsi="Times New Roman"/>
              </w:rPr>
              <w:t>0.80</w:t>
            </w:r>
          </w:p>
        </w:tc>
      </w:tr>
    </w:tbl>
    <w:p w:rsidR="007C5F42" w:rsidRDefault="007C5F42" w:rsidP="00D13485">
      <w:pPr>
        <w:ind w:left="227" w:right="113"/>
        <w:rPr>
          <w:rFonts w:ascii="Times New Roman" w:hAnsi="Times New Roman"/>
          <w:b/>
          <w:bCs/>
        </w:rPr>
      </w:pPr>
    </w:p>
    <w:p w:rsidR="007C5F42" w:rsidRPr="004233D4" w:rsidRDefault="007C5F42" w:rsidP="000534DC">
      <w:pPr>
        <w:spacing w:line="360" w:lineRule="auto"/>
        <w:ind w:right="113" w:firstLine="720"/>
        <w:jc w:val="both"/>
        <w:rPr>
          <w:rFonts w:ascii="Times New Roman" w:hAnsi="Times New Roman"/>
        </w:rPr>
      </w:pPr>
      <w:r w:rsidRPr="004233D4">
        <w:rPr>
          <w:rFonts w:ascii="Times New Roman" w:hAnsi="Times New Roman"/>
        </w:rPr>
        <w:t>Tablo 4.3’te kanserli bireylerin Rotterdam Semptom Checklisti puan ortalamalarının ve Cronbach alfa değerlerinin dağılımı verilmektedir. Tabloya göre kanserli bireylerin fiziksel rahatsızlık alt boyutun</w:t>
      </w:r>
      <w:r>
        <w:rPr>
          <w:rFonts w:ascii="Times New Roman" w:hAnsi="Times New Roman"/>
        </w:rPr>
        <w:t>dan 26.7, psikolojik semptom</w:t>
      </w:r>
      <w:r w:rsidRPr="004233D4">
        <w:rPr>
          <w:rFonts w:ascii="Times New Roman" w:hAnsi="Times New Roman"/>
        </w:rPr>
        <w:t xml:space="preserve"> alt boyutundan 29.7, günlük yaşam aktiviteleri alt boyutundan 56.6, genel yaşam kalitesi alt boyutundan 50.1 ve toplam ölçekten 34.5 ortalama puan aldıkları bulunmuştur. Bireylerin günlük yaşam aktiviteleri alt boyutundan diğer alanlara göre daha yüksek puan aldıkları, ancak yine de bireylerin günlük aktivitelerini yerine getirmede yetersiz kaldıkları görülmektedir. Diğer alt boyutlardan alınan puan ortalamaları oldukça düşük bulunmuştur.</w:t>
      </w:r>
    </w:p>
    <w:p w:rsidR="007C5F42" w:rsidRPr="00E07091" w:rsidRDefault="007C5F42" w:rsidP="000534DC">
      <w:pPr>
        <w:spacing w:line="360" w:lineRule="auto"/>
        <w:ind w:right="113" w:firstLine="720"/>
        <w:jc w:val="both"/>
        <w:rPr>
          <w:rFonts w:ascii="Times New Roman" w:hAnsi="Times New Roman"/>
        </w:rPr>
      </w:pPr>
      <w:r w:rsidRPr="004233D4">
        <w:rPr>
          <w:rFonts w:ascii="Times New Roman" w:hAnsi="Times New Roman"/>
        </w:rPr>
        <w:t>Aynı tabloda Rotterdam Semptom Checklisti’nin fiziksel rah</w:t>
      </w:r>
      <w:r>
        <w:rPr>
          <w:rFonts w:ascii="Times New Roman" w:hAnsi="Times New Roman"/>
        </w:rPr>
        <w:t>atsızlık, psikolojik semptom,</w:t>
      </w:r>
      <w:r w:rsidRPr="004233D4">
        <w:rPr>
          <w:rFonts w:ascii="Times New Roman" w:hAnsi="Times New Roman"/>
        </w:rPr>
        <w:t xml:space="preserve"> günlük yaşam aktiviteleri, genel yaşam kalitesi ve toplam ölçeğe ait Cronbach alfa katsayıları verilmiştir. Cronbach alfa değerleri alt boyutlara göre incelendiğinde; fiziksel rahatsızlık için 0.67, psikolojik rahatsızlık için 0.73, günlük yaşam aktiviteleri için 0.78 ve toplam ölçek için 0.80 olarak bulunmuştur. Ölçeğin toplam Cronbach alfa katsayısının yüksek ve </w:t>
      </w:r>
      <w:r>
        <w:rPr>
          <w:rFonts w:ascii="Times New Roman" w:hAnsi="Times New Roman"/>
        </w:rPr>
        <w:t xml:space="preserve">KKTC </w:t>
      </w:r>
      <w:r w:rsidRPr="004233D4">
        <w:rPr>
          <w:rFonts w:ascii="Times New Roman" w:hAnsi="Times New Roman"/>
        </w:rPr>
        <w:t>için uygun olduğu bulunmuştur.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5400"/>
      </w:tblGrid>
      <w:tr w:rsidR="007C5F42" w:rsidTr="004C0D36">
        <w:trPr>
          <w:trHeight w:val="539"/>
        </w:trPr>
        <w:tc>
          <w:tcPr>
            <w:tcW w:w="7920" w:type="dxa"/>
            <w:gridSpan w:val="2"/>
          </w:tcPr>
          <w:p w:rsidR="007C5F42" w:rsidRPr="00472C4E" w:rsidRDefault="007C5F42" w:rsidP="00FC7EB0">
            <w:pPr>
              <w:jc w:val="center"/>
              <w:rPr>
                <w:rFonts w:ascii="Times New Roman" w:hAnsi="Times New Roman"/>
                <w:b/>
              </w:rPr>
            </w:pPr>
            <w:r w:rsidRPr="00472C4E">
              <w:rPr>
                <w:rFonts w:ascii="Times New Roman" w:hAnsi="Times New Roman"/>
                <w:b/>
              </w:rPr>
              <w:t>Rotterdam Semptom Checklisti’nin Alt Başlıkları</w:t>
            </w:r>
          </w:p>
        </w:tc>
      </w:tr>
      <w:tr w:rsidR="007C5F42" w:rsidTr="004C0D36">
        <w:trPr>
          <w:trHeight w:val="506"/>
        </w:trPr>
        <w:tc>
          <w:tcPr>
            <w:tcW w:w="2520" w:type="dxa"/>
          </w:tcPr>
          <w:p w:rsidR="007C5F42" w:rsidRPr="00472C4E" w:rsidRDefault="007C5F42" w:rsidP="00356700">
            <w:pPr>
              <w:rPr>
                <w:rFonts w:ascii="Times New Roman" w:hAnsi="Times New Roman"/>
                <w:b/>
              </w:rPr>
            </w:pPr>
            <w:r w:rsidRPr="00472C4E">
              <w:rPr>
                <w:rFonts w:ascii="Times New Roman" w:hAnsi="Times New Roman"/>
                <w:b/>
              </w:rPr>
              <w:t xml:space="preserve">Ölçek alt boyutları </w:t>
            </w:r>
          </w:p>
        </w:tc>
        <w:tc>
          <w:tcPr>
            <w:tcW w:w="5400" w:type="dxa"/>
          </w:tcPr>
          <w:p w:rsidR="007C5F42" w:rsidRPr="00472C4E" w:rsidRDefault="007C5F42" w:rsidP="00356700">
            <w:pPr>
              <w:rPr>
                <w:rFonts w:ascii="Times New Roman" w:hAnsi="Times New Roman"/>
                <w:b/>
              </w:rPr>
            </w:pPr>
            <w:r w:rsidRPr="00472C4E">
              <w:rPr>
                <w:rFonts w:ascii="Times New Roman" w:hAnsi="Times New Roman"/>
                <w:b/>
              </w:rPr>
              <w:t>Ölçek maddeleri</w:t>
            </w:r>
          </w:p>
        </w:tc>
      </w:tr>
      <w:tr w:rsidR="007C5F42" w:rsidTr="004C0D36">
        <w:tc>
          <w:tcPr>
            <w:tcW w:w="2520" w:type="dxa"/>
          </w:tcPr>
          <w:p w:rsidR="007C5F42" w:rsidRPr="00472C4E" w:rsidRDefault="007C5F42" w:rsidP="00356700">
            <w:pPr>
              <w:rPr>
                <w:rFonts w:ascii="Times New Roman" w:hAnsi="Times New Roman"/>
              </w:rPr>
            </w:pPr>
            <w:r>
              <w:rPr>
                <w:rFonts w:ascii="Times New Roman" w:hAnsi="Times New Roman"/>
              </w:rPr>
              <w:t>Fiziksel R</w:t>
            </w:r>
            <w:r w:rsidRPr="00472C4E">
              <w:rPr>
                <w:rFonts w:ascii="Times New Roman" w:hAnsi="Times New Roman"/>
              </w:rPr>
              <w:t>ahatsızlıklar</w:t>
            </w:r>
          </w:p>
        </w:tc>
        <w:tc>
          <w:tcPr>
            <w:tcW w:w="5400" w:type="dxa"/>
          </w:tcPr>
          <w:p w:rsidR="007C5F42" w:rsidRPr="00472C4E" w:rsidRDefault="007C5F42" w:rsidP="00356700">
            <w:pPr>
              <w:rPr>
                <w:rFonts w:ascii="Times New Roman" w:hAnsi="Times New Roman"/>
              </w:rPr>
            </w:pPr>
            <w:r w:rsidRPr="00472C4E">
              <w:rPr>
                <w:rFonts w:ascii="Times New Roman" w:hAnsi="Times New Roman"/>
              </w:rPr>
              <w:t>1, 3, 5, 7, 8, 10, 12, 13, 14, 15, 16, 18, 20, 21, 22, 23, 24, 25, 26, 27, 28, 29, 30</w:t>
            </w:r>
          </w:p>
        </w:tc>
      </w:tr>
      <w:tr w:rsidR="007C5F42" w:rsidTr="004C0D36">
        <w:trPr>
          <w:trHeight w:val="384"/>
        </w:trPr>
        <w:tc>
          <w:tcPr>
            <w:tcW w:w="2520" w:type="dxa"/>
          </w:tcPr>
          <w:p w:rsidR="007C5F42" w:rsidRPr="00472C4E" w:rsidRDefault="007C5F42" w:rsidP="00356700">
            <w:pPr>
              <w:rPr>
                <w:rFonts w:ascii="Times New Roman" w:hAnsi="Times New Roman"/>
              </w:rPr>
            </w:pPr>
            <w:r>
              <w:rPr>
                <w:rFonts w:ascii="Times New Roman" w:hAnsi="Times New Roman"/>
              </w:rPr>
              <w:t>Psikolojik R</w:t>
            </w:r>
            <w:r w:rsidRPr="00472C4E">
              <w:rPr>
                <w:rFonts w:ascii="Times New Roman" w:hAnsi="Times New Roman"/>
              </w:rPr>
              <w:t>ahatsızlıklar</w:t>
            </w:r>
          </w:p>
        </w:tc>
        <w:tc>
          <w:tcPr>
            <w:tcW w:w="5400" w:type="dxa"/>
          </w:tcPr>
          <w:p w:rsidR="007C5F42" w:rsidRPr="00472C4E" w:rsidRDefault="007C5F42" w:rsidP="00356700">
            <w:pPr>
              <w:rPr>
                <w:rFonts w:ascii="Times New Roman" w:hAnsi="Times New Roman"/>
              </w:rPr>
            </w:pPr>
            <w:r w:rsidRPr="00472C4E">
              <w:rPr>
                <w:rFonts w:ascii="Times New Roman" w:hAnsi="Times New Roman"/>
              </w:rPr>
              <w:t>2, 4, 6, 9, 11, 17, 19</w:t>
            </w:r>
          </w:p>
        </w:tc>
      </w:tr>
      <w:tr w:rsidR="007C5F42" w:rsidTr="004C0D36">
        <w:tc>
          <w:tcPr>
            <w:tcW w:w="2520" w:type="dxa"/>
          </w:tcPr>
          <w:p w:rsidR="007C5F42" w:rsidRPr="00472C4E" w:rsidRDefault="007C5F42" w:rsidP="00356700">
            <w:pPr>
              <w:rPr>
                <w:rFonts w:ascii="Times New Roman" w:hAnsi="Times New Roman"/>
              </w:rPr>
            </w:pPr>
            <w:r>
              <w:rPr>
                <w:rFonts w:ascii="Times New Roman" w:hAnsi="Times New Roman"/>
              </w:rPr>
              <w:t>Günlük Yaşam A</w:t>
            </w:r>
            <w:r w:rsidRPr="00472C4E">
              <w:rPr>
                <w:rFonts w:ascii="Times New Roman" w:hAnsi="Times New Roman"/>
              </w:rPr>
              <w:t>ktiviteleri</w:t>
            </w:r>
          </w:p>
        </w:tc>
        <w:tc>
          <w:tcPr>
            <w:tcW w:w="5400" w:type="dxa"/>
          </w:tcPr>
          <w:p w:rsidR="007C5F42" w:rsidRPr="00472C4E" w:rsidRDefault="007C5F42" w:rsidP="00356700">
            <w:pPr>
              <w:rPr>
                <w:rFonts w:ascii="Times New Roman" w:hAnsi="Times New Roman"/>
              </w:rPr>
            </w:pPr>
            <w:r w:rsidRPr="00472C4E">
              <w:rPr>
                <w:rFonts w:ascii="Times New Roman" w:hAnsi="Times New Roman"/>
              </w:rPr>
              <w:t>31, 32, 33, 34, 35, 36, 37, 38</w:t>
            </w:r>
          </w:p>
        </w:tc>
      </w:tr>
      <w:tr w:rsidR="007C5F42" w:rsidTr="004C0D36">
        <w:trPr>
          <w:trHeight w:val="612"/>
        </w:trPr>
        <w:tc>
          <w:tcPr>
            <w:tcW w:w="2520" w:type="dxa"/>
          </w:tcPr>
          <w:p w:rsidR="007C5F42" w:rsidRPr="00472C4E" w:rsidRDefault="007C5F42" w:rsidP="00356700">
            <w:pPr>
              <w:rPr>
                <w:rFonts w:ascii="Times New Roman" w:hAnsi="Times New Roman"/>
              </w:rPr>
            </w:pPr>
            <w:r>
              <w:rPr>
                <w:rFonts w:ascii="Times New Roman" w:hAnsi="Times New Roman"/>
              </w:rPr>
              <w:t>Genel Yaşam K</w:t>
            </w:r>
            <w:r w:rsidRPr="00472C4E">
              <w:rPr>
                <w:rFonts w:ascii="Times New Roman" w:hAnsi="Times New Roman"/>
              </w:rPr>
              <w:t>alitesi</w:t>
            </w:r>
          </w:p>
        </w:tc>
        <w:tc>
          <w:tcPr>
            <w:tcW w:w="5400" w:type="dxa"/>
          </w:tcPr>
          <w:p w:rsidR="007C5F42" w:rsidRPr="00472C4E" w:rsidRDefault="007C5F42" w:rsidP="00356700">
            <w:pPr>
              <w:rPr>
                <w:rFonts w:ascii="Times New Roman" w:hAnsi="Times New Roman"/>
              </w:rPr>
            </w:pPr>
            <w:r w:rsidRPr="00472C4E">
              <w:rPr>
                <w:rFonts w:ascii="Times New Roman" w:hAnsi="Times New Roman"/>
              </w:rPr>
              <w:t>39</w:t>
            </w:r>
          </w:p>
        </w:tc>
      </w:tr>
    </w:tbl>
    <w:p w:rsidR="007C5F42" w:rsidRPr="00E07091" w:rsidRDefault="007C5F42" w:rsidP="007015B8">
      <w:pPr>
        <w:autoSpaceDE w:val="0"/>
        <w:autoSpaceDN w:val="0"/>
        <w:adjustRightInd w:val="0"/>
        <w:spacing w:after="0" w:line="360" w:lineRule="auto"/>
        <w:ind w:right="113"/>
        <w:jc w:val="both"/>
        <w:rPr>
          <w:rFonts w:ascii="Times New Roman" w:hAnsi="Times New Roman"/>
          <w:b/>
          <w:bCs/>
        </w:rPr>
      </w:pPr>
    </w:p>
    <w:p w:rsidR="007C5F42" w:rsidRPr="00E07091" w:rsidRDefault="007C5F42" w:rsidP="000534DC">
      <w:pPr>
        <w:autoSpaceDE w:val="0"/>
        <w:autoSpaceDN w:val="0"/>
        <w:adjustRightInd w:val="0"/>
        <w:spacing w:after="0" w:line="360" w:lineRule="auto"/>
        <w:ind w:right="113" w:firstLine="720"/>
        <w:jc w:val="both"/>
        <w:rPr>
          <w:rFonts w:ascii="Times New Roman" w:hAnsi="Times New Roman"/>
          <w:b/>
          <w:bCs/>
        </w:rPr>
      </w:pPr>
      <w:r w:rsidRPr="00E07091">
        <w:rPr>
          <w:rFonts w:ascii="Times New Roman" w:hAnsi="Times New Roman"/>
          <w:b/>
          <w:bCs/>
        </w:rPr>
        <w:t>3.6.3.</w:t>
      </w:r>
      <w:r>
        <w:rPr>
          <w:rFonts w:ascii="Times New Roman" w:hAnsi="Times New Roman"/>
          <w:b/>
          <w:bCs/>
        </w:rPr>
        <w:t xml:space="preserve"> </w:t>
      </w:r>
      <w:r w:rsidRPr="00E07091">
        <w:rPr>
          <w:rFonts w:ascii="Times New Roman" w:hAnsi="Times New Roman"/>
          <w:b/>
          <w:bCs/>
        </w:rPr>
        <w:t>EORTC-QLQ-C30 Yaşam Kalitesi Ölçeği</w:t>
      </w:r>
    </w:p>
    <w:p w:rsidR="007C5F42" w:rsidRPr="00E07091" w:rsidRDefault="007C5F42" w:rsidP="000534DC">
      <w:pPr>
        <w:autoSpaceDE w:val="0"/>
        <w:autoSpaceDN w:val="0"/>
        <w:adjustRightInd w:val="0"/>
        <w:spacing w:after="0" w:line="360" w:lineRule="auto"/>
        <w:ind w:right="113" w:firstLine="720"/>
        <w:jc w:val="both"/>
        <w:rPr>
          <w:rFonts w:ascii="Times New Roman" w:hAnsi="Times New Roman"/>
        </w:rPr>
      </w:pPr>
      <w:r w:rsidRPr="00E07091">
        <w:rPr>
          <w:rFonts w:ascii="Times New Roman" w:hAnsi="Times New Roman"/>
        </w:rPr>
        <w:t>EORTC-QLQ-C30 Yaşam Kalitesi Ölçeği (European Organization for Research and Treatment of Cancer Qualit</w:t>
      </w:r>
      <w:r>
        <w:rPr>
          <w:rFonts w:ascii="Times New Roman" w:hAnsi="Times New Roman"/>
        </w:rPr>
        <w:t>y of Life Questionnaire – EORTC-QLQ-C30) (EK-</w:t>
      </w:r>
      <w:r w:rsidRPr="00E07091">
        <w:rPr>
          <w:rFonts w:ascii="Times New Roman" w:hAnsi="Times New Roman"/>
        </w:rPr>
        <w:t>8), soru-cevap ölçeği EORTC tarafından geliştirilmiş olup, kanserli hastalarda ve tüm dünyada yaygın olarak kullanılan bir yaşam kalitesi ölçeğidir (</w:t>
      </w:r>
      <w:r w:rsidRPr="00E07091">
        <w:rPr>
          <w:rFonts w:ascii="Times New Roman" w:hAnsi="Times New Roman"/>
          <w:color w:val="000000"/>
          <w:lang w:eastAsia="tr-TR"/>
        </w:rPr>
        <w:t>Aaronson, ve ark., 1993</w:t>
      </w:r>
      <w:r w:rsidRPr="00E07091">
        <w:rPr>
          <w:rFonts w:ascii="Times New Roman" w:hAnsi="Times New Roman"/>
        </w:rPr>
        <w:t xml:space="preserve">). Beşer ve Öz (2003) tarafından kapsam geçerliği ve güvenirlik çalışması yapılmış, Cronbach alfa katsayısı 0.90 ve maddeler arasındaki ilişki güçlü bulunmuştur. </w:t>
      </w:r>
    </w:p>
    <w:p w:rsidR="007C5F42" w:rsidRDefault="007C5F42" w:rsidP="000534DC">
      <w:pPr>
        <w:autoSpaceDE w:val="0"/>
        <w:autoSpaceDN w:val="0"/>
        <w:adjustRightInd w:val="0"/>
        <w:spacing w:after="0" w:line="360" w:lineRule="auto"/>
        <w:ind w:right="113" w:firstLine="720"/>
        <w:jc w:val="both"/>
        <w:rPr>
          <w:rFonts w:ascii="Times New Roman" w:hAnsi="Times New Roman"/>
        </w:rPr>
      </w:pPr>
      <w:r w:rsidRPr="00E07091">
        <w:rPr>
          <w:rFonts w:ascii="Times New Roman" w:hAnsi="Times New Roman"/>
        </w:rPr>
        <w:t xml:space="preserve">EORTC-QLQ-C30 Yaşam Kalitesi Ölçeği genel iyilik hali, fonksiyonel güçlükler ve semptom kontrolü olmak üzere üç alt boyut ve 30 madde içermektedir. Ölçekteki 30 maddeden ilk 28’i dörtlü likert tipi ölçektir ve maddeler hiç: 1, biraz: 2, oldukça: 3, çok: 4 puan olarak değerlendirilmektedir. Ölçeğin 29. maddesinde hastadan 1’den 7’ye kadar olan ölçek ile (1: çok kötü ve 7: mükemmel) sağlığını ve 30. maddesinde genel yaşam kalitesini değerlendirmesi istenmektedir. </w:t>
      </w:r>
      <w:r>
        <w:rPr>
          <w:rFonts w:ascii="Times New Roman" w:hAnsi="Times New Roman"/>
        </w:rPr>
        <w:t xml:space="preserve">Ölçek alt boyutları kendi içinde daha alt boyutlardan oluşmaktadır. Bunlar; fonksiyonel güçlükler alt boyutunda fiziksel fonksiyonla, rol fonksiyon, emosyonel fonksiyon, bilişsel fonksiyon ve sosyal fonksiyon; sEmptom kontrolü alt boyutunda yorgunluk, bulantı-kusma, ağrı, dsipne, uykusuzluk, iştah kaybı, kOnstipasyon, diyare ve maddi zorluktur. Ölçekte semptom kontrolü ve genel iyilik hali alt boyutlarındaki maddeler düz (1-2-3-4), fonksiyonel güçlükler alt boyutundaki maddeler ters çevrilerek (4-3-2-1) puanlandırılmaktadır (Beşer ve Öz, 2003). Ölçekten alınan puanlar aşağıda belirtilen formüle </w:t>
      </w:r>
      <w:r w:rsidRPr="00F07DB4">
        <w:rPr>
          <w:rFonts w:ascii="Times New Roman" w:hAnsi="Times New Roman"/>
        </w:rPr>
        <w:t>göre 0-100 arası puanlama şekline dönüştürülmektedir</w:t>
      </w:r>
      <w:r>
        <w:rPr>
          <w:rFonts w:ascii="Times New Roman" w:hAnsi="Times New Roman"/>
        </w:rPr>
        <w:t>.</w:t>
      </w:r>
    </w:p>
    <w:p w:rsidR="007C5F42" w:rsidRDefault="007C5F42" w:rsidP="000534DC">
      <w:pPr>
        <w:autoSpaceDE w:val="0"/>
        <w:autoSpaceDN w:val="0"/>
        <w:adjustRightInd w:val="0"/>
        <w:spacing w:after="0" w:line="360" w:lineRule="auto"/>
        <w:ind w:right="113" w:firstLine="720"/>
        <w:jc w:val="both"/>
        <w:rPr>
          <w:rFonts w:ascii="Times New Roman" w:hAnsi="Times New Roman"/>
        </w:rPr>
      </w:pPr>
      <w:r>
        <w:rPr>
          <w:rFonts w:ascii="Times New Roman" w:hAnsi="Times New Roman"/>
        </w:rPr>
        <w:t>Fonksiyonel durum skor (FDS) hesaplanırken 15 sorudan aldığı toplam puan, toplam soru sayısına bölünerek ham skor (HS) hesaplanır. Cevaplara verilen en yüksek (4) ve en düşük puan (1) arasındaki fark (3) aralık değerini verir. Bu değerler kullanılarak;</w:t>
      </w:r>
    </w:p>
    <w:p w:rsidR="007C5F42" w:rsidRDefault="007C5F42" w:rsidP="000534DC">
      <w:pPr>
        <w:autoSpaceDE w:val="0"/>
        <w:autoSpaceDN w:val="0"/>
        <w:adjustRightInd w:val="0"/>
        <w:spacing w:after="0" w:line="360" w:lineRule="auto"/>
        <w:ind w:right="113" w:firstLine="720"/>
        <w:jc w:val="both"/>
        <w:rPr>
          <w:rFonts w:ascii="Times New Roman" w:hAnsi="Times New Roman"/>
          <w:b/>
        </w:rPr>
      </w:pPr>
      <w:r w:rsidRPr="00371FCB">
        <w:rPr>
          <w:rFonts w:ascii="Times New Roman" w:hAnsi="Times New Roman"/>
          <w:b/>
        </w:rPr>
        <w:t>F</w:t>
      </w:r>
      <w:r>
        <w:rPr>
          <w:rFonts w:ascii="Times New Roman" w:hAnsi="Times New Roman"/>
          <w:b/>
        </w:rPr>
        <w:t>D</w:t>
      </w:r>
      <w:r w:rsidRPr="00371FCB">
        <w:rPr>
          <w:rFonts w:ascii="Times New Roman" w:hAnsi="Times New Roman"/>
          <w:b/>
        </w:rPr>
        <w:t>S={1-(HS</w:t>
      </w:r>
      <w:r>
        <w:rPr>
          <w:rFonts w:ascii="Times New Roman" w:hAnsi="Times New Roman"/>
          <w:b/>
        </w:rPr>
        <w:t>-1)</w:t>
      </w:r>
      <w:r w:rsidRPr="00371FCB">
        <w:rPr>
          <w:rFonts w:ascii="Times New Roman" w:hAnsi="Times New Roman"/>
          <w:b/>
        </w:rPr>
        <w:t>/aralık}×100</w:t>
      </w:r>
    </w:p>
    <w:p w:rsidR="007C5F42" w:rsidRDefault="007C5F42" w:rsidP="000534DC">
      <w:pPr>
        <w:autoSpaceDE w:val="0"/>
        <w:autoSpaceDN w:val="0"/>
        <w:adjustRightInd w:val="0"/>
        <w:spacing w:after="0" w:line="360" w:lineRule="auto"/>
        <w:ind w:right="113" w:firstLine="720"/>
        <w:jc w:val="both"/>
        <w:rPr>
          <w:rFonts w:ascii="Times New Roman" w:hAnsi="Times New Roman"/>
        </w:rPr>
      </w:pPr>
      <w:r>
        <w:rPr>
          <w:rFonts w:ascii="Times New Roman" w:hAnsi="Times New Roman"/>
        </w:rPr>
        <w:t xml:space="preserve">Semptom kontrol skoru (SKS) hesaplanırken 13 sorudan alınan toplam puan, toplam soru sayısına bölünerek ham skor (HS) hesaplanır. Cevplara verilen en yüksek (4) ve en düşük (1) arasındaki fark (3) aralık değerini verir. Bu değerler kullanılarak;  </w:t>
      </w:r>
    </w:p>
    <w:p w:rsidR="007C5F42" w:rsidRPr="004C0D36" w:rsidRDefault="007C5F42" w:rsidP="000534DC">
      <w:pPr>
        <w:autoSpaceDE w:val="0"/>
        <w:autoSpaceDN w:val="0"/>
        <w:adjustRightInd w:val="0"/>
        <w:spacing w:after="0" w:line="360" w:lineRule="auto"/>
        <w:ind w:right="113" w:firstLine="720"/>
        <w:jc w:val="both"/>
        <w:rPr>
          <w:rFonts w:ascii="Times New Roman" w:hAnsi="Times New Roman"/>
        </w:rPr>
      </w:pPr>
      <w:r w:rsidRPr="001D5DA2">
        <w:rPr>
          <w:rFonts w:ascii="Times New Roman" w:hAnsi="Times New Roman"/>
          <w:b/>
        </w:rPr>
        <w:t>S</w:t>
      </w:r>
      <w:r>
        <w:rPr>
          <w:rFonts w:ascii="Times New Roman" w:hAnsi="Times New Roman"/>
          <w:b/>
        </w:rPr>
        <w:t>K</w:t>
      </w:r>
      <w:r w:rsidRPr="001D5DA2">
        <w:rPr>
          <w:rFonts w:ascii="Times New Roman" w:hAnsi="Times New Roman"/>
          <w:b/>
        </w:rPr>
        <w:t>S={</w:t>
      </w:r>
      <w:r>
        <w:rPr>
          <w:rFonts w:ascii="Times New Roman" w:hAnsi="Times New Roman"/>
          <w:b/>
        </w:rPr>
        <w:t>(HS</w:t>
      </w:r>
      <w:r w:rsidRPr="001D5DA2">
        <w:rPr>
          <w:rFonts w:ascii="Times New Roman" w:hAnsi="Times New Roman"/>
          <w:b/>
        </w:rPr>
        <w:t>-1)/aralık}×100</w:t>
      </w:r>
    </w:p>
    <w:p w:rsidR="007C5F42" w:rsidRDefault="007C5F42" w:rsidP="000534DC">
      <w:pPr>
        <w:autoSpaceDE w:val="0"/>
        <w:autoSpaceDN w:val="0"/>
        <w:adjustRightInd w:val="0"/>
        <w:spacing w:after="0" w:line="360" w:lineRule="auto"/>
        <w:ind w:right="113" w:firstLine="720"/>
        <w:jc w:val="both"/>
        <w:rPr>
          <w:rFonts w:ascii="Times New Roman" w:hAnsi="Times New Roman"/>
        </w:rPr>
      </w:pPr>
      <w:r>
        <w:rPr>
          <w:rFonts w:ascii="Times New Roman" w:hAnsi="Times New Roman"/>
        </w:rPr>
        <w:t>Genel iyilik hali skoru (GİHS) hesaplanırken son iki sorudan alınan toplam puan, toplam soru sayısına (2) bölünerek ham skor hesaplanır, bu iki sorudan alınan en yüksek puan (7) ve en düşük puan (1)  arasındaki fark (6) aralık değerini verir. Bu değerler ile;</w:t>
      </w:r>
    </w:p>
    <w:p w:rsidR="007C5F42" w:rsidRPr="004C0D36" w:rsidRDefault="007C5F42" w:rsidP="000534DC">
      <w:pPr>
        <w:autoSpaceDE w:val="0"/>
        <w:autoSpaceDN w:val="0"/>
        <w:adjustRightInd w:val="0"/>
        <w:spacing w:after="0" w:line="360" w:lineRule="auto"/>
        <w:ind w:right="113" w:firstLine="720"/>
        <w:jc w:val="both"/>
        <w:rPr>
          <w:rFonts w:ascii="Times New Roman" w:hAnsi="Times New Roman"/>
          <w:b/>
        </w:rPr>
      </w:pPr>
      <w:r w:rsidRPr="001D5DA2">
        <w:rPr>
          <w:rFonts w:ascii="Times New Roman" w:hAnsi="Times New Roman"/>
          <w:b/>
        </w:rPr>
        <w:t>GİHS={(HS-1)/aralık}×100</w:t>
      </w:r>
    </w:p>
    <w:p w:rsidR="007C5F42" w:rsidRDefault="007C5F42" w:rsidP="000534DC">
      <w:pPr>
        <w:autoSpaceDE w:val="0"/>
        <w:autoSpaceDN w:val="0"/>
        <w:adjustRightInd w:val="0"/>
        <w:spacing w:after="0" w:line="360" w:lineRule="auto"/>
        <w:ind w:right="113" w:firstLine="720"/>
        <w:jc w:val="both"/>
        <w:rPr>
          <w:rFonts w:ascii="Times New Roman" w:hAnsi="Times New Roman"/>
        </w:rPr>
      </w:pPr>
      <w:r>
        <w:rPr>
          <w:rFonts w:ascii="Times New Roman" w:hAnsi="Times New Roman"/>
        </w:rPr>
        <w:t>Araştırma sorularımızda hastaların aldıkları puanlar, dönüştürülen puan formülü ile 0-100 arası puanlara dönüştürülmüştür.  Ölçeğin fonksiyonel güçlükler ve genel iyilik hali alt boyutlarından alınan puanların yüksek olması yaşam kalitesinin yüksek; semptom kontrolü alt boyutundan alınan puanların yüksek olması yaşam kalitesinin düşük olduğunu göstermektedir.</w:t>
      </w:r>
      <w:r w:rsidRPr="000C673D">
        <w:rPr>
          <w:rFonts w:ascii="Times New Roman" w:hAnsi="Times New Roman"/>
        </w:rPr>
        <w:t xml:space="preserve"> </w:t>
      </w:r>
      <w:r>
        <w:rPr>
          <w:rFonts w:ascii="Times New Roman" w:hAnsi="Times New Roman"/>
        </w:rPr>
        <w:t xml:space="preserve">(Akduman, 2007; </w:t>
      </w:r>
      <w:r w:rsidRPr="00E07091">
        <w:rPr>
          <w:rFonts w:ascii="Times New Roman" w:hAnsi="Times New Roman"/>
          <w:color w:val="000000"/>
          <w:lang w:eastAsia="tr-TR"/>
        </w:rPr>
        <w:t xml:space="preserve">Aaronson, ve ark., 1993; </w:t>
      </w:r>
      <w:r w:rsidRPr="00E07091">
        <w:rPr>
          <w:rFonts w:ascii="Times New Roman" w:hAnsi="Times New Roman"/>
        </w:rPr>
        <w:t>Ertem, ve ark., 2009).</w:t>
      </w:r>
    </w:p>
    <w:p w:rsidR="007C5F42" w:rsidRDefault="007C5F42" w:rsidP="005C3DAD">
      <w:pPr>
        <w:spacing w:after="0"/>
        <w:ind w:left="227" w:right="113"/>
        <w:rPr>
          <w:rFonts w:ascii="Times New Roman" w:hAnsi="Times New Roman"/>
          <w:b/>
          <w:bCs/>
        </w:rPr>
      </w:pPr>
      <w:r>
        <w:rPr>
          <w:rFonts w:ascii="Times New Roman" w:hAnsi="Times New Roman"/>
          <w:b/>
          <w:bCs/>
        </w:rPr>
        <w:t xml:space="preserve">Tablo 3.2. Kanserli Bireylerin EORTC-QLQ-C-30 Yaşam Kalitesi  Puan   </w:t>
      </w:r>
    </w:p>
    <w:p w:rsidR="007C5F42" w:rsidRDefault="007C5F42" w:rsidP="005C3DAD">
      <w:pPr>
        <w:spacing w:after="0"/>
        <w:ind w:left="227" w:right="113"/>
        <w:rPr>
          <w:rFonts w:ascii="Times New Roman" w:hAnsi="Times New Roman"/>
          <w:b/>
          <w:bCs/>
        </w:rPr>
      </w:pPr>
      <w:r>
        <w:rPr>
          <w:rFonts w:ascii="Times New Roman" w:hAnsi="Times New Roman"/>
          <w:b/>
          <w:bCs/>
        </w:rPr>
        <w:t xml:space="preserve">                  Ortalamalarının ve  Cronbach Alfa Değerlerinin Dağılımı(n=150)</w:t>
      </w: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0"/>
        <w:gridCol w:w="1980"/>
        <w:gridCol w:w="2154"/>
        <w:gridCol w:w="1854"/>
      </w:tblGrid>
      <w:tr w:rsidR="007C5F42" w:rsidRPr="002C73F5" w:rsidTr="005C3DAD">
        <w:trPr>
          <w:trHeight w:val="772"/>
        </w:trPr>
        <w:tc>
          <w:tcPr>
            <w:tcW w:w="2120" w:type="dxa"/>
          </w:tcPr>
          <w:p w:rsidR="007C5F42" w:rsidRPr="002C73F5" w:rsidRDefault="007C5F42" w:rsidP="005C3DAD">
            <w:pPr>
              <w:spacing w:after="0" w:line="240" w:lineRule="auto"/>
              <w:ind w:left="227" w:right="113"/>
              <w:jc w:val="center"/>
              <w:rPr>
                <w:rFonts w:ascii="Times New Roman" w:hAnsi="Times New Roman"/>
                <w:b/>
                <w:bCs/>
              </w:rPr>
            </w:pPr>
            <w:r w:rsidRPr="002C73F5">
              <w:rPr>
                <w:rFonts w:ascii="Times New Roman" w:hAnsi="Times New Roman"/>
                <w:b/>
                <w:bCs/>
              </w:rPr>
              <w:t>Alt Boyutlar</w:t>
            </w:r>
          </w:p>
        </w:tc>
        <w:tc>
          <w:tcPr>
            <w:tcW w:w="1980" w:type="dxa"/>
          </w:tcPr>
          <w:p w:rsidR="007C5F42" w:rsidRDefault="007C5F42" w:rsidP="005C3DAD">
            <w:pPr>
              <w:spacing w:after="0" w:line="240" w:lineRule="auto"/>
              <w:ind w:left="227" w:right="113"/>
              <w:rPr>
                <w:rFonts w:ascii="Times New Roman" w:hAnsi="Times New Roman"/>
                <w:b/>
                <w:bCs/>
              </w:rPr>
            </w:pPr>
            <w:r>
              <w:rPr>
                <w:rFonts w:ascii="Times New Roman" w:hAnsi="Times New Roman"/>
                <w:b/>
                <w:bCs/>
              </w:rPr>
              <w:t>Dönüştürülmüş</w:t>
            </w:r>
          </w:p>
          <w:p w:rsidR="007C5F42" w:rsidRDefault="007C5F42" w:rsidP="005C3DAD">
            <w:pPr>
              <w:spacing w:after="0" w:line="240" w:lineRule="auto"/>
              <w:ind w:left="227" w:right="113"/>
              <w:rPr>
                <w:rFonts w:ascii="Times New Roman" w:hAnsi="Times New Roman"/>
                <w:b/>
                <w:bCs/>
              </w:rPr>
            </w:pPr>
            <w:r w:rsidRPr="002C73F5">
              <w:rPr>
                <w:rFonts w:ascii="Times New Roman" w:hAnsi="Times New Roman"/>
                <w:b/>
                <w:bCs/>
              </w:rPr>
              <w:t>Puan Aralığı</w:t>
            </w:r>
          </w:p>
        </w:tc>
        <w:tc>
          <w:tcPr>
            <w:tcW w:w="2154" w:type="dxa"/>
          </w:tcPr>
          <w:p w:rsidR="007C5F42" w:rsidRPr="002C73F5" w:rsidRDefault="007C5F42" w:rsidP="005C3DAD">
            <w:pPr>
              <w:spacing w:after="0" w:line="240" w:lineRule="auto"/>
              <w:ind w:left="227" w:right="113"/>
              <w:rPr>
                <w:rFonts w:ascii="Times New Roman" w:hAnsi="Times New Roman"/>
                <w:b/>
                <w:bCs/>
              </w:rPr>
            </w:pPr>
            <w:r>
              <w:rPr>
                <w:rFonts w:ascii="Times New Roman" w:hAnsi="Times New Roman"/>
                <w:b/>
                <w:bCs/>
              </w:rPr>
              <w:t xml:space="preserve">Örneklem Puan Ortalamaları </w:t>
            </w:r>
            <w:r w:rsidRPr="002C73F5">
              <w:rPr>
                <w:rFonts w:ascii="Times New Roman" w:hAnsi="Times New Roman"/>
                <w:b/>
                <w:bCs/>
                <w:sz w:val="20"/>
                <w:szCs w:val="20"/>
              </w:rPr>
              <w:fldChar w:fldCharType="begin"/>
            </w:r>
            <w:r w:rsidRPr="002C73F5">
              <w:rPr>
                <w:rFonts w:ascii="Times New Roman" w:hAnsi="Times New Roman"/>
                <w:b/>
                <w:bCs/>
                <w:sz w:val="20"/>
                <w:szCs w:val="20"/>
              </w:rPr>
              <w:instrText xml:space="preserve"> QUOTE </w:instrText>
            </w:r>
            <w:r w:rsidRPr="00FE0E07">
              <w:pict>
                <v:shape id="_x0000_i1027" type="#_x0000_t75" style="width:7.5pt;height:12.75pt">
                  <v:imagedata r:id="rId7" o:title="" chromakey="white"/>
                </v:shape>
              </w:pict>
            </w:r>
            <w:r w:rsidRPr="002C73F5">
              <w:rPr>
                <w:rFonts w:ascii="Times New Roman" w:hAnsi="Times New Roman"/>
                <w:b/>
                <w:bCs/>
                <w:sz w:val="20"/>
                <w:szCs w:val="20"/>
              </w:rPr>
              <w:instrText xml:space="preserve"> </w:instrText>
            </w:r>
            <w:r w:rsidRPr="002C73F5">
              <w:rPr>
                <w:rFonts w:ascii="Times New Roman" w:hAnsi="Times New Roman"/>
                <w:b/>
                <w:bCs/>
                <w:sz w:val="20"/>
                <w:szCs w:val="20"/>
              </w:rPr>
              <w:fldChar w:fldCharType="separate"/>
            </w:r>
            <w:r w:rsidRPr="00FE0E07">
              <w:pict>
                <v:shape id="_x0000_i1028" type="#_x0000_t75" style="width:7.5pt;height:12.75pt">
                  <v:imagedata r:id="rId7" o:title="" chromakey="white"/>
                </v:shape>
              </w:pict>
            </w:r>
            <w:r w:rsidRPr="002C73F5">
              <w:rPr>
                <w:rFonts w:ascii="Times New Roman" w:hAnsi="Times New Roman"/>
                <w:b/>
                <w:bCs/>
                <w:sz w:val="20"/>
                <w:szCs w:val="20"/>
              </w:rPr>
              <w:fldChar w:fldCharType="end"/>
            </w:r>
            <w:r w:rsidRPr="002C73F5">
              <w:rPr>
                <w:rFonts w:ascii="Times New Roman" w:hAnsi="Times New Roman"/>
                <w:b/>
                <w:bCs/>
                <w:sz w:val="20"/>
                <w:szCs w:val="20"/>
              </w:rPr>
              <w:t>±SS</w:t>
            </w:r>
          </w:p>
        </w:tc>
        <w:tc>
          <w:tcPr>
            <w:tcW w:w="1854" w:type="dxa"/>
          </w:tcPr>
          <w:p w:rsidR="007C5F42" w:rsidRPr="002C73F5" w:rsidRDefault="007C5F42" w:rsidP="005C3DAD">
            <w:pPr>
              <w:spacing w:after="0" w:line="240" w:lineRule="auto"/>
              <w:ind w:left="227" w:right="113"/>
              <w:rPr>
                <w:rFonts w:ascii="Times New Roman" w:hAnsi="Times New Roman"/>
                <w:b/>
                <w:bCs/>
              </w:rPr>
            </w:pPr>
            <w:r w:rsidRPr="002C73F5">
              <w:rPr>
                <w:rFonts w:ascii="Times New Roman" w:hAnsi="Times New Roman"/>
                <w:b/>
                <w:bCs/>
              </w:rPr>
              <w:t>Cronba</w:t>
            </w:r>
            <w:r>
              <w:rPr>
                <w:rFonts w:ascii="Times New Roman" w:hAnsi="Times New Roman"/>
                <w:b/>
                <w:bCs/>
              </w:rPr>
              <w:t>ch Alfa Değerleri</w:t>
            </w:r>
          </w:p>
        </w:tc>
      </w:tr>
      <w:tr w:rsidR="007C5F42" w:rsidRPr="002C73F5" w:rsidTr="005C3DAD">
        <w:trPr>
          <w:trHeight w:val="413"/>
        </w:trPr>
        <w:tc>
          <w:tcPr>
            <w:tcW w:w="2120" w:type="dxa"/>
          </w:tcPr>
          <w:p w:rsidR="007C5F42" w:rsidRPr="002C73F5" w:rsidRDefault="007C5F42" w:rsidP="005C3DAD">
            <w:pPr>
              <w:spacing w:after="0" w:line="240" w:lineRule="auto"/>
              <w:ind w:left="227" w:right="113"/>
              <w:rPr>
                <w:rFonts w:ascii="Times New Roman" w:hAnsi="Times New Roman"/>
                <w:b/>
                <w:bCs/>
              </w:rPr>
            </w:pPr>
            <w:r w:rsidRPr="002C73F5">
              <w:rPr>
                <w:rFonts w:ascii="Times New Roman" w:hAnsi="Times New Roman"/>
                <w:b/>
                <w:bCs/>
              </w:rPr>
              <w:t>Genel İyilik Hali</w:t>
            </w:r>
          </w:p>
        </w:tc>
        <w:tc>
          <w:tcPr>
            <w:tcW w:w="1980"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0-100</w:t>
            </w:r>
          </w:p>
        </w:tc>
        <w:tc>
          <w:tcPr>
            <w:tcW w:w="2154" w:type="dxa"/>
          </w:tcPr>
          <w:p w:rsidR="007C5F42" w:rsidRPr="002C73F5" w:rsidRDefault="007C5F42" w:rsidP="005C3DAD">
            <w:pPr>
              <w:spacing w:after="0" w:line="240" w:lineRule="auto"/>
              <w:ind w:left="227" w:right="113"/>
              <w:jc w:val="center"/>
              <w:rPr>
                <w:rFonts w:ascii="Times New Roman" w:hAnsi="Times New Roman"/>
              </w:rPr>
            </w:pPr>
            <w:r>
              <w:rPr>
                <w:rFonts w:ascii="Times New Roman" w:hAnsi="Times New Roman"/>
              </w:rPr>
              <w:t>46.7±15</w:t>
            </w:r>
          </w:p>
        </w:tc>
        <w:tc>
          <w:tcPr>
            <w:tcW w:w="1854" w:type="dxa"/>
          </w:tcPr>
          <w:p w:rsidR="007C5F42" w:rsidRPr="002C73F5" w:rsidRDefault="007C5F42" w:rsidP="005C3DAD">
            <w:pPr>
              <w:spacing w:after="0" w:line="240" w:lineRule="auto"/>
              <w:ind w:left="227" w:right="113"/>
              <w:jc w:val="center"/>
              <w:rPr>
                <w:rFonts w:ascii="Times New Roman" w:hAnsi="Times New Roman"/>
              </w:rPr>
            </w:pPr>
            <w:r>
              <w:rPr>
                <w:rFonts w:ascii="Times New Roman" w:hAnsi="Times New Roman"/>
              </w:rPr>
              <w:t>0.80</w:t>
            </w:r>
          </w:p>
        </w:tc>
      </w:tr>
      <w:tr w:rsidR="007C5F42" w:rsidRPr="002C73F5" w:rsidTr="005C3DAD">
        <w:trPr>
          <w:trHeight w:val="368"/>
        </w:trPr>
        <w:tc>
          <w:tcPr>
            <w:tcW w:w="2120" w:type="dxa"/>
          </w:tcPr>
          <w:p w:rsidR="007C5F42" w:rsidRPr="001E2B8D" w:rsidRDefault="007C5F42" w:rsidP="005C3DAD">
            <w:pPr>
              <w:spacing w:after="0" w:line="240" w:lineRule="auto"/>
              <w:ind w:left="227" w:right="113"/>
              <w:rPr>
                <w:rFonts w:ascii="Times New Roman" w:hAnsi="Times New Roman"/>
                <w:b/>
                <w:bCs/>
              </w:rPr>
            </w:pPr>
            <w:r w:rsidRPr="001E2B8D">
              <w:rPr>
                <w:rFonts w:ascii="Times New Roman" w:hAnsi="Times New Roman"/>
                <w:b/>
                <w:bCs/>
              </w:rPr>
              <w:t xml:space="preserve">Fonksiyonel </w:t>
            </w:r>
            <w:r>
              <w:rPr>
                <w:rFonts w:ascii="Times New Roman" w:hAnsi="Times New Roman"/>
                <w:b/>
                <w:bCs/>
              </w:rPr>
              <w:t>Güçlükler</w:t>
            </w:r>
          </w:p>
        </w:tc>
        <w:tc>
          <w:tcPr>
            <w:tcW w:w="1980"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0-100</w:t>
            </w:r>
          </w:p>
        </w:tc>
        <w:tc>
          <w:tcPr>
            <w:tcW w:w="2154" w:type="dxa"/>
          </w:tcPr>
          <w:p w:rsidR="007C5F42" w:rsidRPr="002C73F5" w:rsidRDefault="007C5F42" w:rsidP="005C3DAD">
            <w:pPr>
              <w:spacing w:after="0" w:line="240" w:lineRule="auto"/>
              <w:ind w:left="227" w:right="113"/>
              <w:jc w:val="center"/>
              <w:rPr>
                <w:rFonts w:ascii="Times New Roman" w:hAnsi="Times New Roman"/>
              </w:rPr>
            </w:pPr>
            <w:r>
              <w:rPr>
                <w:rFonts w:ascii="Times New Roman" w:hAnsi="Times New Roman"/>
              </w:rPr>
              <w:t>30.4±9</w:t>
            </w:r>
          </w:p>
        </w:tc>
        <w:tc>
          <w:tcPr>
            <w:tcW w:w="1854" w:type="dxa"/>
          </w:tcPr>
          <w:p w:rsidR="007C5F42" w:rsidRPr="002C73F5" w:rsidRDefault="007C5F42" w:rsidP="005C3DAD">
            <w:pPr>
              <w:spacing w:after="0" w:line="240" w:lineRule="auto"/>
              <w:ind w:left="227" w:right="113"/>
              <w:jc w:val="center"/>
              <w:rPr>
                <w:rFonts w:ascii="Times New Roman" w:hAnsi="Times New Roman"/>
              </w:rPr>
            </w:pPr>
            <w:r>
              <w:rPr>
                <w:rFonts w:ascii="Times New Roman" w:hAnsi="Times New Roman"/>
              </w:rPr>
              <w:t>0.71</w:t>
            </w:r>
          </w:p>
        </w:tc>
      </w:tr>
      <w:tr w:rsidR="007C5F42" w:rsidRPr="002C73F5" w:rsidTr="005C3DAD">
        <w:trPr>
          <w:trHeight w:val="344"/>
        </w:trPr>
        <w:tc>
          <w:tcPr>
            <w:tcW w:w="2120" w:type="dxa"/>
          </w:tcPr>
          <w:p w:rsidR="007C5F42" w:rsidRPr="001E2B8D" w:rsidRDefault="007C5F42" w:rsidP="005C3DAD">
            <w:pPr>
              <w:spacing w:after="0" w:line="240" w:lineRule="auto"/>
              <w:ind w:left="227" w:right="113"/>
              <w:rPr>
                <w:rFonts w:ascii="Times New Roman" w:hAnsi="Times New Roman"/>
                <w:bCs/>
              </w:rPr>
            </w:pPr>
            <w:r w:rsidRPr="001E2B8D">
              <w:rPr>
                <w:rFonts w:ascii="Times New Roman" w:hAnsi="Times New Roman"/>
                <w:bCs/>
              </w:rPr>
              <w:t>Fiziksel Fonksiyonlar</w:t>
            </w:r>
          </w:p>
        </w:tc>
        <w:tc>
          <w:tcPr>
            <w:tcW w:w="1980"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0-100</w:t>
            </w:r>
          </w:p>
        </w:tc>
        <w:tc>
          <w:tcPr>
            <w:tcW w:w="2154"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41.2±16.3</w:t>
            </w:r>
          </w:p>
        </w:tc>
        <w:tc>
          <w:tcPr>
            <w:tcW w:w="1854" w:type="dxa"/>
          </w:tcPr>
          <w:p w:rsidR="007C5F42" w:rsidRPr="002C73F5" w:rsidRDefault="007C5F42" w:rsidP="005C3DAD">
            <w:pPr>
              <w:spacing w:after="0" w:line="240" w:lineRule="auto"/>
              <w:ind w:left="227" w:right="113"/>
              <w:jc w:val="center"/>
              <w:rPr>
                <w:rFonts w:ascii="Times New Roman" w:hAnsi="Times New Roman"/>
              </w:rPr>
            </w:pPr>
            <w:r>
              <w:rPr>
                <w:rFonts w:ascii="Times New Roman" w:hAnsi="Times New Roman"/>
              </w:rPr>
              <w:t>0.74</w:t>
            </w:r>
          </w:p>
        </w:tc>
      </w:tr>
      <w:tr w:rsidR="007C5F42" w:rsidRPr="002C73F5" w:rsidTr="005C3DAD">
        <w:trPr>
          <w:trHeight w:val="344"/>
        </w:trPr>
        <w:tc>
          <w:tcPr>
            <w:tcW w:w="2120" w:type="dxa"/>
          </w:tcPr>
          <w:p w:rsidR="007C5F42" w:rsidRPr="001E2B8D" w:rsidRDefault="007C5F42" w:rsidP="005C3DAD">
            <w:pPr>
              <w:spacing w:after="0" w:line="240" w:lineRule="auto"/>
              <w:ind w:left="227" w:right="113"/>
              <w:rPr>
                <w:rFonts w:ascii="Times New Roman" w:hAnsi="Times New Roman"/>
                <w:bCs/>
              </w:rPr>
            </w:pPr>
            <w:r w:rsidRPr="001E2B8D">
              <w:rPr>
                <w:rFonts w:ascii="Times New Roman" w:hAnsi="Times New Roman"/>
                <w:bCs/>
              </w:rPr>
              <w:t>Rol Fonksiyon</w:t>
            </w:r>
          </w:p>
        </w:tc>
        <w:tc>
          <w:tcPr>
            <w:tcW w:w="1980"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0-100</w:t>
            </w:r>
          </w:p>
        </w:tc>
        <w:tc>
          <w:tcPr>
            <w:tcW w:w="2154"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11.3±12.7</w:t>
            </w:r>
          </w:p>
        </w:tc>
        <w:tc>
          <w:tcPr>
            <w:tcW w:w="1854" w:type="dxa"/>
          </w:tcPr>
          <w:p w:rsidR="007C5F42" w:rsidRPr="002C73F5" w:rsidRDefault="007C5F42" w:rsidP="005C3DAD">
            <w:pPr>
              <w:spacing w:after="0" w:line="240" w:lineRule="auto"/>
              <w:ind w:left="227" w:right="113"/>
              <w:jc w:val="center"/>
              <w:rPr>
                <w:rFonts w:ascii="Times New Roman" w:hAnsi="Times New Roman"/>
              </w:rPr>
            </w:pPr>
            <w:r>
              <w:rPr>
                <w:rFonts w:ascii="Times New Roman" w:hAnsi="Times New Roman"/>
              </w:rPr>
              <w:t>0.22</w:t>
            </w:r>
          </w:p>
        </w:tc>
      </w:tr>
      <w:tr w:rsidR="007C5F42" w:rsidRPr="002C73F5" w:rsidTr="005C3DAD">
        <w:trPr>
          <w:trHeight w:val="354"/>
        </w:trPr>
        <w:tc>
          <w:tcPr>
            <w:tcW w:w="2120" w:type="dxa"/>
          </w:tcPr>
          <w:p w:rsidR="007C5F42" w:rsidRPr="001E2B8D" w:rsidRDefault="007C5F42" w:rsidP="005C3DAD">
            <w:pPr>
              <w:spacing w:after="0" w:line="240" w:lineRule="auto"/>
              <w:ind w:left="227" w:right="113"/>
              <w:rPr>
                <w:rFonts w:ascii="Times New Roman" w:hAnsi="Times New Roman"/>
                <w:bCs/>
              </w:rPr>
            </w:pPr>
            <w:r w:rsidRPr="001E2B8D">
              <w:rPr>
                <w:rFonts w:ascii="Times New Roman" w:hAnsi="Times New Roman"/>
                <w:bCs/>
              </w:rPr>
              <w:t>Emosyonel Fonksiyon</w:t>
            </w:r>
          </w:p>
        </w:tc>
        <w:tc>
          <w:tcPr>
            <w:tcW w:w="1980"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0-100</w:t>
            </w:r>
          </w:p>
        </w:tc>
        <w:tc>
          <w:tcPr>
            <w:tcW w:w="2154"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29.3±15.1</w:t>
            </w:r>
          </w:p>
        </w:tc>
        <w:tc>
          <w:tcPr>
            <w:tcW w:w="1854" w:type="dxa"/>
          </w:tcPr>
          <w:p w:rsidR="007C5F42" w:rsidRPr="002C73F5" w:rsidRDefault="007C5F42" w:rsidP="005C3DAD">
            <w:pPr>
              <w:spacing w:after="0" w:line="240" w:lineRule="auto"/>
              <w:ind w:left="227" w:right="113"/>
              <w:jc w:val="center"/>
              <w:rPr>
                <w:rFonts w:ascii="Times New Roman" w:hAnsi="Times New Roman"/>
              </w:rPr>
            </w:pPr>
            <w:r>
              <w:rPr>
                <w:rFonts w:ascii="Times New Roman" w:hAnsi="Times New Roman"/>
              </w:rPr>
              <w:t>0.77</w:t>
            </w:r>
          </w:p>
        </w:tc>
      </w:tr>
      <w:tr w:rsidR="007C5F42" w:rsidRPr="002C73F5" w:rsidTr="005C3DAD">
        <w:trPr>
          <w:trHeight w:val="364"/>
        </w:trPr>
        <w:tc>
          <w:tcPr>
            <w:tcW w:w="2120" w:type="dxa"/>
          </w:tcPr>
          <w:p w:rsidR="007C5F42" w:rsidRPr="001E2B8D" w:rsidRDefault="007C5F42" w:rsidP="005C3DAD">
            <w:pPr>
              <w:spacing w:after="0" w:line="240" w:lineRule="auto"/>
              <w:ind w:left="227" w:right="113"/>
              <w:rPr>
                <w:rFonts w:ascii="Times New Roman" w:hAnsi="Times New Roman"/>
                <w:bCs/>
              </w:rPr>
            </w:pPr>
            <w:r w:rsidRPr="001E2B8D">
              <w:rPr>
                <w:rFonts w:ascii="Times New Roman" w:hAnsi="Times New Roman"/>
                <w:bCs/>
              </w:rPr>
              <w:t>Bilişsel Fonksiyon</w:t>
            </w:r>
          </w:p>
        </w:tc>
        <w:tc>
          <w:tcPr>
            <w:tcW w:w="1980"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0-100</w:t>
            </w:r>
          </w:p>
        </w:tc>
        <w:tc>
          <w:tcPr>
            <w:tcW w:w="2154"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19±11.8</w:t>
            </w:r>
          </w:p>
        </w:tc>
        <w:tc>
          <w:tcPr>
            <w:tcW w:w="1854" w:type="dxa"/>
          </w:tcPr>
          <w:p w:rsidR="007C5F42" w:rsidRPr="002C73F5" w:rsidRDefault="007C5F42" w:rsidP="005C3DAD">
            <w:pPr>
              <w:spacing w:after="0" w:line="240" w:lineRule="auto"/>
              <w:ind w:left="227" w:right="113"/>
              <w:jc w:val="center"/>
              <w:rPr>
                <w:rFonts w:ascii="Times New Roman" w:hAnsi="Times New Roman"/>
              </w:rPr>
            </w:pPr>
            <w:r>
              <w:rPr>
                <w:rFonts w:ascii="Times New Roman" w:hAnsi="Times New Roman"/>
              </w:rPr>
              <w:t>0.24</w:t>
            </w:r>
          </w:p>
        </w:tc>
      </w:tr>
      <w:tr w:rsidR="007C5F42" w:rsidRPr="002C73F5" w:rsidTr="005C3DAD">
        <w:trPr>
          <w:trHeight w:val="346"/>
        </w:trPr>
        <w:tc>
          <w:tcPr>
            <w:tcW w:w="2120" w:type="dxa"/>
          </w:tcPr>
          <w:p w:rsidR="007C5F42" w:rsidRPr="001E2B8D" w:rsidRDefault="007C5F42" w:rsidP="005C3DAD">
            <w:pPr>
              <w:spacing w:after="0" w:line="240" w:lineRule="auto"/>
              <w:ind w:left="227" w:right="113"/>
              <w:rPr>
                <w:rFonts w:ascii="Times New Roman" w:hAnsi="Times New Roman"/>
                <w:bCs/>
              </w:rPr>
            </w:pPr>
            <w:r w:rsidRPr="001E2B8D">
              <w:rPr>
                <w:rFonts w:ascii="Times New Roman" w:hAnsi="Times New Roman"/>
                <w:bCs/>
              </w:rPr>
              <w:t>Sosyal Fonksiyon</w:t>
            </w:r>
          </w:p>
        </w:tc>
        <w:tc>
          <w:tcPr>
            <w:tcW w:w="1980"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0-100</w:t>
            </w:r>
          </w:p>
        </w:tc>
        <w:tc>
          <w:tcPr>
            <w:tcW w:w="2154"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37±15.8</w:t>
            </w:r>
          </w:p>
        </w:tc>
        <w:tc>
          <w:tcPr>
            <w:tcW w:w="1854" w:type="dxa"/>
          </w:tcPr>
          <w:p w:rsidR="007C5F42" w:rsidRPr="002C73F5" w:rsidRDefault="007C5F42" w:rsidP="005C3DAD">
            <w:pPr>
              <w:spacing w:after="0" w:line="240" w:lineRule="auto"/>
              <w:ind w:left="227" w:right="113"/>
              <w:jc w:val="center"/>
              <w:rPr>
                <w:rFonts w:ascii="Times New Roman" w:hAnsi="Times New Roman"/>
              </w:rPr>
            </w:pPr>
            <w:r>
              <w:rPr>
                <w:rFonts w:ascii="Times New Roman" w:hAnsi="Times New Roman"/>
              </w:rPr>
              <w:t>0.54</w:t>
            </w:r>
          </w:p>
        </w:tc>
      </w:tr>
      <w:tr w:rsidR="007C5F42" w:rsidRPr="002C73F5" w:rsidTr="005C3DAD">
        <w:trPr>
          <w:trHeight w:val="346"/>
        </w:trPr>
        <w:tc>
          <w:tcPr>
            <w:tcW w:w="2120" w:type="dxa"/>
          </w:tcPr>
          <w:p w:rsidR="007C5F42" w:rsidRPr="001E2B8D" w:rsidRDefault="007C5F42" w:rsidP="005C3DAD">
            <w:pPr>
              <w:spacing w:after="0" w:line="240" w:lineRule="auto"/>
              <w:ind w:left="227" w:right="113"/>
              <w:rPr>
                <w:rFonts w:ascii="Times New Roman" w:hAnsi="Times New Roman"/>
                <w:b/>
                <w:bCs/>
              </w:rPr>
            </w:pPr>
            <w:r w:rsidRPr="001E2B8D">
              <w:rPr>
                <w:rFonts w:ascii="Times New Roman" w:hAnsi="Times New Roman"/>
                <w:b/>
                <w:bCs/>
              </w:rPr>
              <w:t>Semptom Kontrolü</w:t>
            </w:r>
          </w:p>
        </w:tc>
        <w:tc>
          <w:tcPr>
            <w:tcW w:w="1980"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0-100</w:t>
            </w:r>
          </w:p>
        </w:tc>
        <w:tc>
          <w:tcPr>
            <w:tcW w:w="2154" w:type="dxa"/>
          </w:tcPr>
          <w:p w:rsidR="007C5F42" w:rsidRPr="002C73F5" w:rsidRDefault="007C5F42" w:rsidP="005C3DAD">
            <w:pPr>
              <w:spacing w:after="0" w:line="240" w:lineRule="auto"/>
              <w:ind w:left="227" w:right="113"/>
              <w:jc w:val="center"/>
              <w:rPr>
                <w:rFonts w:ascii="Times New Roman" w:hAnsi="Times New Roman"/>
              </w:rPr>
            </w:pPr>
            <w:r>
              <w:rPr>
                <w:rFonts w:ascii="Times New Roman" w:hAnsi="Times New Roman"/>
              </w:rPr>
              <w:t>54.2±5.1</w:t>
            </w:r>
          </w:p>
        </w:tc>
        <w:tc>
          <w:tcPr>
            <w:tcW w:w="1854" w:type="dxa"/>
          </w:tcPr>
          <w:p w:rsidR="007C5F42" w:rsidRPr="002C73F5" w:rsidRDefault="007C5F42" w:rsidP="005C3DAD">
            <w:pPr>
              <w:spacing w:after="0" w:line="240" w:lineRule="auto"/>
              <w:ind w:left="227" w:right="113"/>
              <w:jc w:val="center"/>
              <w:rPr>
                <w:rFonts w:ascii="Times New Roman" w:hAnsi="Times New Roman"/>
              </w:rPr>
            </w:pPr>
            <w:r w:rsidRPr="002C73F5">
              <w:rPr>
                <w:rFonts w:ascii="Times New Roman" w:hAnsi="Times New Roman"/>
              </w:rPr>
              <w:t>0.45</w:t>
            </w:r>
          </w:p>
        </w:tc>
      </w:tr>
      <w:tr w:rsidR="007C5F42" w:rsidRPr="002C73F5" w:rsidTr="005C3DAD">
        <w:trPr>
          <w:trHeight w:val="346"/>
        </w:trPr>
        <w:tc>
          <w:tcPr>
            <w:tcW w:w="2120" w:type="dxa"/>
          </w:tcPr>
          <w:p w:rsidR="007C5F42" w:rsidRPr="001E2B8D" w:rsidRDefault="007C5F42" w:rsidP="005C3DAD">
            <w:pPr>
              <w:spacing w:after="0" w:line="240" w:lineRule="auto"/>
              <w:ind w:left="227" w:right="113"/>
              <w:rPr>
                <w:rFonts w:ascii="Times New Roman" w:hAnsi="Times New Roman"/>
                <w:bCs/>
              </w:rPr>
            </w:pPr>
            <w:r w:rsidRPr="001E2B8D">
              <w:rPr>
                <w:rFonts w:ascii="Times New Roman" w:hAnsi="Times New Roman"/>
                <w:bCs/>
              </w:rPr>
              <w:t>Yorgunluk</w:t>
            </w:r>
          </w:p>
        </w:tc>
        <w:tc>
          <w:tcPr>
            <w:tcW w:w="1980"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0-100</w:t>
            </w:r>
          </w:p>
        </w:tc>
        <w:tc>
          <w:tcPr>
            <w:tcW w:w="2154"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54±15.6</w:t>
            </w:r>
          </w:p>
        </w:tc>
        <w:tc>
          <w:tcPr>
            <w:tcW w:w="1854" w:type="dxa"/>
          </w:tcPr>
          <w:p w:rsidR="007C5F42" w:rsidRPr="002C73F5" w:rsidRDefault="007C5F42" w:rsidP="005C3DAD">
            <w:pPr>
              <w:spacing w:after="0" w:line="240" w:lineRule="auto"/>
              <w:ind w:left="227" w:right="113"/>
              <w:jc w:val="center"/>
              <w:rPr>
                <w:rFonts w:ascii="Times New Roman" w:hAnsi="Times New Roman"/>
              </w:rPr>
            </w:pPr>
            <w:r>
              <w:rPr>
                <w:rFonts w:ascii="Times New Roman" w:hAnsi="Times New Roman"/>
              </w:rPr>
              <w:t>0.54</w:t>
            </w:r>
          </w:p>
        </w:tc>
      </w:tr>
      <w:tr w:rsidR="007C5F42" w:rsidRPr="002C73F5" w:rsidTr="005C3DAD">
        <w:trPr>
          <w:trHeight w:val="346"/>
        </w:trPr>
        <w:tc>
          <w:tcPr>
            <w:tcW w:w="2120" w:type="dxa"/>
          </w:tcPr>
          <w:p w:rsidR="007C5F42" w:rsidRPr="001E2B8D" w:rsidRDefault="007C5F42" w:rsidP="005C3DAD">
            <w:pPr>
              <w:spacing w:after="0" w:line="240" w:lineRule="auto"/>
              <w:ind w:left="227" w:right="113"/>
              <w:rPr>
                <w:rFonts w:ascii="Times New Roman" w:hAnsi="Times New Roman"/>
                <w:bCs/>
              </w:rPr>
            </w:pPr>
            <w:r w:rsidRPr="001E2B8D">
              <w:rPr>
                <w:rFonts w:ascii="Times New Roman" w:hAnsi="Times New Roman"/>
                <w:bCs/>
              </w:rPr>
              <w:t>Bulantı ve Kusma</w:t>
            </w:r>
          </w:p>
        </w:tc>
        <w:tc>
          <w:tcPr>
            <w:tcW w:w="1980"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0-100</w:t>
            </w:r>
          </w:p>
        </w:tc>
        <w:tc>
          <w:tcPr>
            <w:tcW w:w="2154"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17.8±18.3</w:t>
            </w:r>
          </w:p>
        </w:tc>
        <w:tc>
          <w:tcPr>
            <w:tcW w:w="1854" w:type="dxa"/>
          </w:tcPr>
          <w:p w:rsidR="007C5F42" w:rsidRPr="002C73F5" w:rsidRDefault="007C5F42" w:rsidP="005C3DAD">
            <w:pPr>
              <w:spacing w:after="0" w:line="240" w:lineRule="auto"/>
              <w:ind w:left="227" w:right="113"/>
              <w:jc w:val="center"/>
              <w:rPr>
                <w:rFonts w:ascii="Times New Roman" w:hAnsi="Times New Roman"/>
              </w:rPr>
            </w:pPr>
            <w:r>
              <w:rPr>
                <w:rFonts w:ascii="Times New Roman" w:hAnsi="Times New Roman"/>
              </w:rPr>
              <w:t>0.67</w:t>
            </w:r>
          </w:p>
        </w:tc>
      </w:tr>
      <w:tr w:rsidR="007C5F42" w:rsidRPr="002C73F5" w:rsidTr="005C3DAD">
        <w:trPr>
          <w:trHeight w:val="346"/>
        </w:trPr>
        <w:tc>
          <w:tcPr>
            <w:tcW w:w="2120" w:type="dxa"/>
          </w:tcPr>
          <w:p w:rsidR="007C5F42" w:rsidRPr="001E2B8D" w:rsidRDefault="007C5F42" w:rsidP="005C3DAD">
            <w:pPr>
              <w:spacing w:after="0" w:line="240" w:lineRule="auto"/>
              <w:ind w:left="227" w:right="113"/>
              <w:rPr>
                <w:rFonts w:ascii="Times New Roman" w:hAnsi="Times New Roman"/>
                <w:bCs/>
              </w:rPr>
            </w:pPr>
            <w:r w:rsidRPr="001E2B8D">
              <w:rPr>
                <w:rFonts w:ascii="Times New Roman" w:hAnsi="Times New Roman"/>
                <w:bCs/>
              </w:rPr>
              <w:t>Ağrı</w:t>
            </w:r>
          </w:p>
        </w:tc>
        <w:tc>
          <w:tcPr>
            <w:tcW w:w="1980"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0-100</w:t>
            </w:r>
          </w:p>
        </w:tc>
        <w:tc>
          <w:tcPr>
            <w:tcW w:w="2154"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26±15.4</w:t>
            </w:r>
          </w:p>
        </w:tc>
        <w:tc>
          <w:tcPr>
            <w:tcW w:w="1854" w:type="dxa"/>
          </w:tcPr>
          <w:p w:rsidR="007C5F42" w:rsidRPr="002C73F5" w:rsidRDefault="007C5F42" w:rsidP="005C3DAD">
            <w:pPr>
              <w:spacing w:after="0" w:line="240" w:lineRule="auto"/>
              <w:ind w:left="227" w:right="113"/>
              <w:jc w:val="center"/>
              <w:rPr>
                <w:rFonts w:ascii="Times New Roman" w:hAnsi="Times New Roman"/>
              </w:rPr>
            </w:pPr>
            <w:r>
              <w:rPr>
                <w:rFonts w:ascii="Times New Roman" w:hAnsi="Times New Roman"/>
              </w:rPr>
              <w:t>0.5</w:t>
            </w:r>
          </w:p>
        </w:tc>
      </w:tr>
      <w:tr w:rsidR="007C5F42" w:rsidRPr="002C73F5" w:rsidTr="005C3DAD">
        <w:trPr>
          <w:trHeight w:val="346"/>
        </w:trPr>
        <w:tc>
          <w:tcPr>
            <w:tcW w:w="2120" w:type="dxa"/>
          </w:tcPr>
          <w:p w:rsidR="007C5F42" w:rsidRPr="001E2B8D" w:rsidRDefault="007C5F42" w:rsidP="005C3DAD">
            <w:pPr>
              <w:spacing w:after="0" w:line="240" w:lineRule="auto"/>
              <w:ind w:left="227" w:right="113"/>
              <w:rPr>
                <w:rFonts w:ascii="Times New Roman" w:hAnsi="Times New Roman"/>
                <w:bCs/>
              </w:rPr>
            </w:pPr>
            <w:r w:rsidRPr="001E2B8D">
              <w:rPr>
                <w:rFonts w:ascii="Times New Roman" w:hAnsi="Times New Roman"/>
                <w:bCs/>
              </w:rPr>
              <w:t>Dispne</w:t>
            </w:r>
          </w:p>
        </w:tc>
        <w:tc>
          <w:tcPr>
            <w:tcW w:w="1980"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0-100</w:t>
            </w:r>
          </w:p>
        </w:tc>
        <w:tc>
          <w:tcPr>
            <w:tcW w:w="2154"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8.9±17.6</w:t>
            </w:r>
          </w:p>
        </w:tc>
        <w:tc>
          <w:tcPr>
            <w:tcW w:w="1854" w:type="dxa"/>
          </w:tcPr>
          <w:p w:rsidR="007C5F42" w:rsidRPr="002C73F5" w:rsidRDefault="007C5F42" w:rsidP="005C3DAD">
            <w:pPr>
              <w:spacing w:after="0" w:line="240" w:lineRule="auto"/>
              <w:ind w:left="227" w:right="113"/>
              <w:jc w:val="center"/>
              <w:rPr>
                <w:rFonts w:ascii="Times New Roman" w:hAnsi="Times New Roman"/>
              </w:rPr>
            </w:pPr>
            <w:r>
              <w:rPr>
                <w:rFonts w:ascii="Times New Roman" w:hAnsi="Times New Roman"/>
              </w:rPr>
              <w:t>--</w:t>
            </w:r>
          </w:p>
        </w:tc>
      </w:tr>
      <w:tr w:rsidR="007C5F42" w:rsidRPr="002C73F5" w:rsidTr="005C3DAD">
        <w:trPr>
          <w:trHeight w:val="346"/>
        </w:trPr>
        <w:tc>
          <w:tcPr>
            <w:tcW w:w="2120" w:type="dxa"/>
          </w:tcPr>
          <w:p w:rsidR="007C5F42" w:rsidRPr="001E2B8D" w:rsidRDefault="007C5F42" w:rsidP="005C3DAD">
            <w:pPr>
              <w:spacing w:after="0" w:line="240" w:lineRule="auto"/>
              <w:ind w:left="227" w:right="113"/>
              <w:rPr>
                <w:rFonts w:ascii="Times New Roman" w:hAnsi="Times New Roman"/>
                <w:bCs/>
              </w:rPr>
            </w:pPr>
            <w:r w:rsidRPr="001E2B8D">
              <w:rPr>
                <w:rFonts w:ascii="Times New Roman" w:hAnsi="Times New Roman"/>
                <w:bCs/>
              </w:rPr>
              <w:t>Uykusuzluk</w:t>
            </w:r>
          </w:p>
        </w:tc>
        <w:tc>
          <w:tcPr>
            <w:tcW w:w="1980"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0-100</w:t>
            </w:r>
          </w:p>
        </w:tc>
        <w:tc>
          <w:tcPr>
            <w:tcW w:w="2154"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12.4±21.7</w:t>
            </w:r>
          </w:p>
        </w:tc>
        <w:tc>
          <w:tcPr>
            <w:tcW w:w="1854" w:type="dxa"/>
          </w:tcPr>
          <w:p w:rsidR="007C5F42" w:rsidRPr="002C73F5" w:rsidRDefault="007C5F42" w:rsidP="005C3DAD">
            <w:pPr>
              <w:spacing w:after="0" w:line="240" w:lineRule="auto"/>
              <w:ind w:left="227" w:right="113"/>
              <w:jc w:val="center"/>
              <w:rPr>
                <w:rFonts w:ascii="Times New Roman" w:hAnsi="Times New Roman"/>
              </w:rPr>
            </w:pPr>
            <w:r>
              <w:rPr>
                <w:rFonts w:ascii="Times New Roman" w:hAnsi="Times New Roman"/>
              </w:rPr>
              <w:t>--</w:t>
            </w:r>
          </w:p>
        </w:tc>
      </w:tr>
      <w:tr w:rsidR="007C5F42" w:rsidRPr="002C73F5" w:rsidTr="005C3DAD">
        <w:trPr>
          <w:trHeight w:val="346"/>
        </w:trPr>
        <w:tc>
          <w:tcPr>
            <w:tcW w:w="2120" w:type="dxa"/>
          </w:tcPr>
          <w:p w:rsidR="007C5F42" w:rsidRPr="001E2B8D" w:rsidRDefault="007C5F42" w:rsidP="005C3DAD">
            <w:pPr>
              <w:spacing w:after="0" w:line="240" w:lineRule="auto"/>
              <w:ind w:left="227" w:right="113"/>
              <w:rPr>
                <w:rFonts w:ascii="Times New Roman" w:hAnsi="Times New Roman"/>
                <w:bCs/>
              </w:rPr>
            </w:pPr>
            <w:r w:rsidRPr="001E2B8D">
              <w:rPr>
                <w:rFonts w:ascii="Times New Roman" w:hAnsi="Times New Roman"/>
                <w:bCs/>
              </w:rPr>
              <w:t>İştah Kaybı</w:t>
            </w:r>
          </w:p>
        </w:tc>
        <w:tc>
          <w:tcPr>
            <w:tcW w:w="1980"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0-100</w:t>
            </w:r>
          </w:p>
        </w:tc>
        <w:tc>
          <w:tcPr>
            <w:tcW w:w="2154"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30.7±24.6</w:t>
            </w:r>
          </w:p>
        </w:tc>
        <w:tc>
          <w:tcPr>
            <w:tcW w:w="1854" w:type="dxa"/>
          </w:tcPr>
          <w:p w:rsidR="007C5F42" w:rsidRPr="002C73F5" w:rsidRDefault="007C5F42" w:rsidP="005C3DAD">
            <w:pPr>
              <w:spacing w:after="0" w:line="240" w:lineRule="auto"/>
              <w:ind w:left="227" w:right="113"/>
              <w:jc w:val="center"/>
              <w:rPr>
                <w:rFonts w:ascii="Times New Roman" w:hAnsi="Times New Roman"/>
              </w:rPr>
            </w:pPr>
            <w:r>
              <w:rPr>
                <w:rFonts w:ascii="Times New Roman" w:hAnsi="Times New Roman"/>
              </w:rPr>
              <w:t>--</w:t>
            </w:r>
          </w:p>
        </w:tc>
      </w:tr>
      <w:tr w:rsidR="007C5F42" w:rsidRPr="002C73F5" w:rsidTr="005C3DAD">
        <w:trPr>
          <w:trHeight w:val="346"/>
        </w:trPr>
        <w:tc>
          <w:tcPr>
            <w:tcW w:w="2120" w:type="dxa"/>
          </w:tcPr>
          <w:p w:rsidR="007C5F42" w:rsidRPr="001E2B8D" w:rsidRDefault="007C5F42" w:rsidP="005C3DAD">
            <w:pPr>
              <w:spacing w:after="0" w:line="240" w:lineRule="auto"/>
              <w:ind w:left="227" w:right="113"/>
              <w:rPr>
                <w:rFonts w:ascii="Times New Roman" w:hAnsi="Times New Roman"/>
                <w:bCs/>
              </w:rPr>
            </w:pPr>
            <w:r w:rsidRPr="001E2B8D">
              <w:rPr>
                <w:rFonts w:ascii="Times New Roman" w:hAnsi="Times New Roman"/>
                <w:bCs/>
              </w:rPr>
              <w:t xml:space="preserve">Konstipasyon </w:t>
            </w:r>
          </w:p>
        </w:tc>
        <w:tc>
          <w:tcPr>
            <w:tcW w:w="1980"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0-100</w:t>
            </w:r>
          </w:p>
        </w:tc>
        <w:tc>
          <w:tcPr>
            <w:tcW w:w="2154"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13.6±23.2</w:t>
            </w:r>
          </w:p>
        </w:tc>
        <w:tc>
          <w:tcPr>
            <w:tcW w:w="1854" w:type="dxa"/>
          </w:tcPr>
          <w:p w:rsidR="007C5F42" w:rsidRPr="002C73F5" w:rsidRDefault="007C5F42" w:rsidP="005C3DAD">
            <w:pPr>
              <w:spacing w:after="0" w:line="240" w:lineRule="auto"/>
              <w:ind w:left="227" w:right="113"/>
              <w:jc w:val="center"/>
              <w:rPr>
                <w:rFonts w:ascii="Times New Roman" w:hAnsi="Times New Roman"/>
              </w:rPr>
            </w:pPr>
            <w:r>
              <w:rPr>
                <w:rFonts w:ascii="Times New Roman" w:hAnsi="Times New Roman"/>
              </w:rPr>
              <w:t>--</w:t>
            </w:r>
          </w:p>
        </w:tc>
      </w:tr>
      <w:tr w:rsidR="007C5F42" w:rsidRPr="002C73F5" w:rsidTr="005C3DAD">
        <w:trPr>
          <w:trHeight w:val="346"/>
        </w:trPr>
        <w:tc>
          <w:tcPr>
            <w:tcW w:w="2120" w:type="dxa"/>
          </w:tcPr>
          <w:p w:rsidR="007C5F42" w:rsidRPr="001E2B8D" w:rsidRDefault="007C5F42" w:rsidP="005C3DAD">
            <w:pPr>
              <w:spacing w:after="0" w:line="240" w:lineRule="auto"/>
              <w:ind w:left="227" w:right="113"/>
              <w:rPr>
                <w:rFonts w:ascii="Times New Roman" w:hAnsi="Times New Roman"/>
                <w:bCs/>
              </w:rPr>
            </w:pPr>
            <w:r w:rsidRPr="001E2B8D">
              <w:rPr>
                <w:rFonts w:ascii="Times New Roman" w:hAnsi="Times New Roman"/>
                <w:bCs/>
              </w:rPr>
              <w:t xml:space="preserve">Diyare </w:t>
            </w:r>
          </w:p>
        </w:tc>
        <w:tc>
          <w:tcPr>
            <w:tcW w:w="1980"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0-100</w:t>
            </w:r>
          </w:p>
        </w:tc>
        <w:tc>
          <w:tcPr>
            <w:tcW w:w="2154"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10.2±19.7</w:t>
            </w:r>
          </w:p>
        </w:tc>
        <w:tc>
          <w:tcPr>
            <w:tcW w:w="1854" w:type="dxa"/>
          </w:tcPr>
          <w:p w:rsidR="007C5F42" w:rsidRPr="002C73F5" w:rsidRDefault="007C5F42" w:rsidP="005C3DAD">
            <w:pPr>
              <w:spacing w:after="0" w:line="240" w:lineRule="auto"/>
              <w:ind w:left="227" w:right="113"/>
              <w:jc w:val="center"/>
              <w:rPr>
                <w:rFonts w:ascii="Times New Roman" w:hAnsi="Times New Roman"/>
              </w:rPr>
            </w:pPr>
            <w:r>
              <w:rPr>
                <w:rFonts w:ascii="Times New Roman" w:hAnsi="Times New Roman"/>
              </w:rPr>
              <w:t>--</w:t>
            </w:r>
          </w:p>
        </w:tc>
      </w:tr>
      <w:tr w:rsidR="007C5F42" w:rsidRPr="002C73F5" w:rsidTr="005C3DAD">
        <w:trPr>
          <w:trHeight w:val="346"/>
        </w:trPr>
        <w:tc>
          <w:tcPr>
            <w:tcW w:w="2120" w:type="dxa"/>
          </w:tcPr>
          <w:p w:rsidR="007C5F42" w:rsidRPr="001E2B8D" w:rsidRDefault="007C5F42" w:rsidP="005C3DAD">
            <w:pPr>
              <w:spacing w:after="0" w:line="240" w:lineRule="auto"/>
              <w:ind w:left="227" w:right="113"/>
              <w:rPr>
                <w:rFonts w:ascii="Times New Roman" w:hAnsi="Times New Roman"/>
                <w:bCs/>
              </w:rPr>
            </w:pPr>
            <w:r w:rsidRPr="001E2B8D">
              <w:rPr>
                <w:rFonts w:ascii="Times New Roman" w:hAnsi="Times New Roman"/>
                <w:bCs/>
              </w:rPr>
              <w:t>Maddi zorluk</w:t>
            </w:r>
          </w:p>
        </w:tc>
        <w:tc>
          <w:tcPr>
            <w:tcW w:w="1980"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0-100</w:t>
            </w:r>
          </w:p>
        </w:tc>
        <w:tc>
          <w:tcPr>
            <w:tcW w:w="2154" w:type="dxa"/>
          </w:tcPr>
          <w:p w:rsidR="007C5F42" w:rsidRDefault="007C5F42" w:rsidP="005C3DAD">
            <w:pPr>
              <w:spacing w:after="0" w:line="240" w:lineRule="auto"/>
              <w:ind w:left="227" w:right="113"/>
              <w:jc w:val="center"/>
              <w:rPr>
                <w:rFonts w:ascii="Times New Roman" w:hAnsi="Times New Roman"/>
              </w:rPr>
            </w:pPr>
            <w:r>
              <w:rPr>
                <w:rFonts w:ascii="Times New Roman" w:hAnsi="Times New Roman"/>
              </w:rPr>
              <w:t>71.8±26.4</w:t>
            </w:r>
          </w:p>
        </w:tc>
        <w:tc>
          <w:tcPr>
            <w:tcW w:w="1854" w:type="dxa"/>
          </w:tcPr>
          <w:p w:rsidR="007C5F42" w:rsidRPr="002C73F5" w:rsidRDefault="007C5F42" w:rsidP="005C3DAD">
            <w:pPr>
              <w:spacing w:after="0" w:line="240" w:lineRule="auto"/>
              <w:ind w:left="227" w:right="113"/>
              <w:jc w:val="center"/>
              <w:rPr>
                <w:rFonts w:ascii="Times New Roman" w:hAnsi="Times New Roman"/>
              </w:rPr>
            </w:pPr>
            <w:r>
              <w:rPr>
                <w:rFonts w:ascii="Times New Roman" w:hAnsi="Times New Roman"/>
              </w:rPr>
              <w:t>--</w:t>
            </w:r>
          </w:p>
        </w:tc>
      </w:tr>
    </w:tbl>
    <w:p w:rsidR="007C5F42" w:rsidRDefault="007C5F42" w:rsidP="004C0D36">
      <w:pPr>
        <w:spacing w:line="360" w:lineRule="auto"/>
        <w:ind w:right="113"/>
        <w:jc w:val="both"/>
        <w:rPr>
          <w:rFonts w:ascii="Times New Roman" w:hAnsi="Times New Roman"/>
        </w:rPr>
      </w:pPr>
    </w:p>
    <w:p w:rsidR="007C5F42" w:rsidRPr="00492F0C" w:rsidRDefault="007C5F42" w:rsidP="000534DC">
      <w:pPr>
        <w:spacing w:line="360" w:lineRule="auto"/>
        <w:ind w:right="113" w:firstLine="680"/>
        <w:jc w:val="both"/>
        <w:rPr>
          <w:rFonts w:ascii="Times New Roman" w:hAnsi="Times New Roman"/>
        </w:rPr>
      </w:pPr>
      <w:r w:rsidRPr="00AA0CAF">
        <w:rPr>
          <w:rFonts w:ascii="Times New Roman" w:hAnsi="Times New Roman"/>
        </w:rPr>
        <w:t xml:space="preserve">Tablo </w:t>
      </w:r>
      <w:r>
        <w:rPr>
          <w:rFonts w:ascii="Times New Roman" w:hAnsi="Times New Roman"/>
        </w:rPr>
        <w:t>4.4.’te kanserli bireylerin EORTC-QLQ-C30 Yaşam Kalitesi puan ortalamalarının ve C</w:t>
      </w:r>
      <w:r w:rsidRPr="00AA0CAF">
        <w:rPr>
          <w:rFonts w:ascii="Times New Roman" w:hAnsi="Times New Roman"/>
        </w:rPr>
        <w:t>ronba</w:t>
      </w:r>
      <w:r>
        <w:rPr>
          <w:rFonts w:ascii="Times New Roman" w:hAnsi="Times New Roman"/>
        </w:rPr>
        <w:t>ch alfa değerlerinin dağılımı görülmektedir. Tabloya göre genel iyilik hali alt boyutu puan ortalaması 46.7±15, fonksiyonel güçlükler alt boyutu puan ortalaması 30.4±9, semptom kontrolü alt boyutu puan ortalaması 54.2±5.1 olarak bulunmuştur. Bu puanların oldukça düşük olduğu, hastaların genel iyilik halinin orta düzeyde olduğu, fonksiyonel durumlarının oldukça kötü olduğu, semptom kontrolü konusunda sorun yaşadıkları anlaşılmaktadır. Fonksiyonel güçlükler alt boyutunun puan ortalamaları incelendiğinde; bireylerin rol fonksiyon (11.3±12.7) alanından çok düşük puan aldıkları bulunmuştur. Semptom kontrolü alt boyutlarından alınan puan ortalamaları incelenmiş; bireylerin maddi zorluk (71.8±26.4) ve yorgunluk (54±15.6) alanından en yüksek puanı aldıkları ve bu alanlarda yaşanan güçlüğün fazla olduğu anlaşılmaktadır. EORTC-QLQ-C-30 Yaşam Kalitesi Ölçeği’nin alt boyutlarının Cronbach alfa katsayıları hesaplandığında; genel iyilik hali 0.80, fonksiyonel güçlükler 0.71, semptom kontrolü 0.45 ve toplam ölçek 0.61 olarak bulunmuştur.</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00"/>
        <w:gridCol w:w="4320"/>
      </w:tblGrid>
      <w:tr w:rsidR="007C5F42" w:rsidRPr="00492F0C" w:rsidTr="004C0D36">
        <w:trPr>
          <w:trHeight w:val="344"/>
        </w:trPr>
        <w:tc>
          <w:tcPr>
            <w:tcW w:w="7920" w:type="dxa"/>
            <w:gridSpan w:val="2"/>
          </w:tcPr>
          <w:p w:rsidR="007C5F42" w:rsidRPr="00492F0C" w:rsidRDefault="007C5F42" w:rsidP="00492F0C">
            <w:pPr>
              <w:spacing w:line="240" w:lineRule="auto"/>
              <w:ind w:left="227" w:right="113"/>
              <w:rPr>
                <w:rFonts w:ascii="Times New Roman" w:hAnsi="Times New Roman"/>
                <w:b/>
                <w:bCs/>
              </w:rPr>
            </w:pPr>
            <w:r w:rsidRPr="00492F0C">
              <w:rPr>
                <w:rFonts w:ascii="Times New Roman" w:hAnsi="Times New Roman"/>
                <w:b/>
                <w:bCs/>
              </w:rPr>
              <w:t>EORTC-QLQ-C-30 Yaşam Kalitesi Ölçeği’nin Alt Başlıkları</w:t>
            </w:r>
          </w:p>
        </w:tc>
      </w:tr>
      <w:tr w:rsidR="007C5F42" w:rsidRPr="00492F0C" w:rsidTr="004C0D36">
        <w:trPr>
          <w:trHeight w:val="344"/>
        </w:trPr>
        <w:tc>
          <w:tcPr>
            <w:tcW w:w="3600" w:type="dxa"/>
          </w:tcPr>
          <w:p w:rsidR="007C5F42" w:rsidRPr="00492F0C" w:rsidRDefault="007C5F42" w:rsidP="00472C4E">
            <w:pPr>
              <w:spacing w:line="240" w:lineRule="auto"/>
              <w:ind w:left="227" w:right="113"/>
              <w:rPr>
                <w:rFonts w:ascii="Times New Roman" w:hAnsi="Times New Roman"/>
                <w:b/>
                <w:bCs/>
              </w:rPr>
            </w:pPr>
            <w:r w:rsidRPr="00492F0C">
              <w:rPr>
                <w:rFonts w:ascii="Times New Roman" w:hAnsi="Times New Roman"/>
                <w:b/>
                <w:bCs/>
              </w:rPr>
              <w:t>Ölçek Alt Boyutları</w:t>
            </w:r>
          </w:p>
        </w:tc>
        <w:tc>
          <w:tcPr>
            <w:tcW w:w="4320" w:type="dxa"/>
          </w:tcPr>
          <w:p w:rsidR="007C5F42" w:rsidRPr="00492F0C" w:rsidRDefault="007C5F42" w:rsidP="00472C4E">
            <w:pPr>
              <w:spacing w:line="240" w:lineRule="auto"/>
              <w:ind w:left="227" w:right="113"/>
              <w:rPr>
                <w:rFonts w:ascii="Times New Roman" w:hAnsi="Times New Roman"/>
                <w:b/>
                <w:bCs/>
              </w:rPr>
            </w:pPr>
            <w:r w:rsidRPr="00492F0C">
              <w:rPr>
                <w:rFonts w:ascii="Times New Roman" w:hAnsi="Times New Roman"/>
                <w:b/>
                <w:bCs/>
              </w:rPr>
              <w:t>Ölçek maddeleri</w:t>
            </w:r>
          </w:p>
        </w:tc>
      </w:tr>
      <w:tr w:rsidR="007C5F42" w:rsidRPr="00492F0C" w:rsidTr="004C0D36">
        <w:trPr>
          <w:trHeight w:val="413"/>
        </w:trPr>
        <w:tc>
          <w:tcPr>
            <w:tcW w:w="3600" w:type="dxa"/>
          </w:tcPr>
          <w:p w:rsidR="007C5F42" w:rsidRPr="00492F0C" w:rsidRDefault="007C5F42" w:rsidP="00472C4E">
            <w:pPr>
              <w:spacing w:line="240" w:lineRule="auto"/>
              <w:ind w:left="227" w:right="113"/>
              <w:rPr>
                <w:rFonts w:ascii="Times New Roman" w:hAnsi="Times New Roman"/>
                <w:b/>
                <w:bCs/>
              </w:rPr>
            </w:pPr>
            <w:r>
              <w:rPr>
                <w:rFonts w:ascii="Times New Roman" w:hAnsi="Times New Roman"/>
                <w:b/>
                <w:bCs/>
              </w:rPr>
              <w:t xml:space="preserve">Fonksiyonel Güçlükler </w:t>
            </w:r>
          </w:p>
        </w:tc>
        <w:tc>
          <w:tcPr>
            <w:tcW w:w="4320" w:type="dxa"/>
          </w:tcPr>
          <w:p w:rsidR="007C5F42" w:rsidRPr="00492F0C" w:rsidRDefault="007C5F42" w:rsidP="00472C4E">
            <w:pPr>
              <w:spacing w:line="240" w:lineRule="auto"/>
              <w:ind w:left="227" w:right="113"/>
              <w:rPr>
                <w:rFonts w:ascii="Times New Roman" w:hAnsi="Times New Roman"/>
              </w:rPr>
            </w:pPr>
          </w:p>
        </w:tc>
      </w:tr>
      <w:tr w:rsidR="007C5F42" w:rsidRPr="00492F0C" w:rsidTr="004C0D36">
        <w:trPr>
          <w:trHeight w:val="368"/>
        </w:trPr>
        <w:tc>
          <w:tcPr>
            <w:tcW w:w="3600" w:type="dxa"/>
          </w:tcPr>
          <w:p w:rsidR="007C5F42" w:rsidRPr="00492F0C" w:rsidRDefault="007C5F42" w:rsidP="00472C4E">
            <w:pPr>
              <w:spacing w:line="240" w:lineRule="auto"/>
              <w:ind w:left="227" w:right="113"/>
              <w:rPr>
                <w:rFonts w:ascii="Times New Roman" w:hAnsi="Times New Roman"/>
                <w:bCs/>
              </w:rPr>
            </w:pPr>
            <w:r w:rsidRPr="00492F0C">
              <w:rPr>
                <w:rFonts w:ascii="Times New Roman" w:hAnsi="Times New Roman"/>
                <w:bCs/>
              </w:rPr>
              <w:t>Fiziksel Fonksiyonlar</w:t>
            </w:r>
          </w:p>
        </w:tc>
        <w:tc>
          <w:tcPr>
            <w:tcW w:w="4320" w:type="dxa"/>
          </w:tcPr>
          <w:p w:rsidR="007C5F42" w:rsidRPr="00492F0C" w:rsidRDefault="007C5F42" w:rsidP="00472C4E">
            <w:pPr>
              <w:spacing w:line="240" w:lineRule="auto"/>
              <w:ind w:left="227" w:right="113"/>
              <w:rPr>
                <w:rFonts w:ascii="Times New Roman" w:hAnsi="Times New Roman"/>
              </w:rPr>
            </w:pPr>
            <w:r w:rsidRPr="00492F0C">
              <w:rPr>
                <w:rFonts w:ascii="Times New Roman" w:hAnsi="Times New Roman"/>
              </w:rPr>
              <w:t>1, 2, 3, 4, 5</w:t>
            </w:r>
          </w:p>
        </w:tc>
      </w:tr>
      <w:tr w:rsidR="007C5F42" w:rsidRPr="00492F0C" w:rsidTr="004C0D36">
        <w:trPr>
          <w:trHeight w:val="344"/>
        </w:trPr>
        <w:tc>
          <w:tcPr>
            <w:tcW w:w="3600" w:type="dxa"/>
          </w:tcPr>
          <w:p w:rsidR="007C5F42" w:rsidRPr="00492F0C" w:rsidRDefault="007C5F42" w:rsidP="00472C4E">
            <w:pPr>
              <w:spacing w:line="240" w:lineRule="auto"/>
              <w:ind w:left="227" w:right="113"/>
              <w:rPr>
                <w:rFonts w:ascii="Times New Roman" w:hAnsi="Times New Roman"/>
                <w:bCs/>
              </w:rPr>
            </w:pPr>
            <w:r w:rsidRPr="00492F0C">
              <w:rPr>
                <w:rFonts w:ascii="Times New Roman" w:hAnsi="Times New Roman"/>
                <w:bCs/>
              </w:rPr>
              <w:t>Rol Fonksiyon</w:t>
            </w:r>
          </w:p>
        </w:tc>
        <w:tc>
          <w:tcPr>
            <w:tcW w:w="4320" w:type="dxa"/>
          </w:tcPr>
          <w:p w:rsidR="007C5F42" w:rsidRPr="00492F0C" w:rsidRDefault="007C5F42" w:rsidP="00472C4E">
            <w:pPr>
              <w:spacing w:line="240" w:lineRule="auto"/>
              <w:ind w:left="227" w:right="113"/>
              <w:rPr>
                <w:rFonts w:ascii="Times New Roman" w:hAnsi="Times New Roman"/>
              </w:rPr>
            </w:pPr>
            <w:r w:rsidRPr="00492F0C">
              <w:rPr>
                <w:rFonts w:ascii="Times New Roman" w:hAnsi="Times New Roman"/>
              </w:rPr>
              <w:t>6, 7</w:t>
            </w:r>
          </w:p>
        </w:tc>
      </w:tr>
      <w:tr w:rsidR="007C5F42" w:rsidRPr="00492F0C" w:rsidTr="004C0D36">
        <w:trPr>
          <w:trHeight w:val="344"/>
        </w:trPr>
        <w:tc>
          <w:tcPr>
            <w:tcW w:w="3600" w:type="dxa"/>
          </w:tcPr>
          <w:p w:rsidR="007C5F42" w:rsidRPr="00492F0C" w:rsidRDefault="007C5F42" w:rsidP="00472C4E">
            <w:pPr>
              <w:spacing w:line="240" w:lineRule="auto"/>
              <w:ind w:left="227" w:right="113"/>
              <w:rPr>
                <w:rFonts w:ascii="Times New Roman" w:hAnsi="Times New Roman"/>
                <w:bCs/>
              </w:rPr>
            </w:pPr>
            <w:r w:rsidRPr="00492F0C">
              <w:rPr>
                <w:rFonts w:ascii="Times New Roman" w:hAnsi="Times New Roman"/>
                <w:bCs/>
              </w:rPr>
              <w:t>Emosyonel Fonksiyon</w:t>
            </w:r>
          </w:p>
        </w:tc>
        <w:tc>
          <w:tcPr>
            <w:tcW w:w="4320" w:type="dxa"/>
          </w:tcPr>
          <w:p w:rsidR="007C5F42" w:rsidRPr="00492F0C" w:rsidRDefault="007C5F42" w:rsidP="00472C4E">
            <w:pPr>
              <w:spacing w:line="240" w:lineRule="auto"/>
              <w:ind w:left="227" w:right="113"/>
              <w:rPr>
                <w:rFonts w:ascii="Times New Roman" w:hAnsi="Times New Roman"/>
              </w:rPr>
            </w:pPr>
            <w:r w:rsidRPr="00492F0C">
              <w:rPr>
                <w:rFonts w:ascii="Times New Roman" w:hAnsi="Times New Roman"/>
              </w:rPr>
              <w:t>21, 22, 23,24</w:t>
            </w:r>
          </w:p>
        </w:tc>
      </w:tr>
      <w:tr w:rsidR="007C5F42" w:rsidRPr="00492F0C" w:rsidTr="004C0D36">
        <w:trPr>
          <w:trHeight w:val="354"/>
        </w:trPr>
        <w:tc>
          <w:tcPr>
            <w:tcW w:w="3600" w:type="dxa"/>
          </w:tcPr>
          <w:p w:rsidR="007C5F42" w:rsidRPr="00492F0C" w:rsidRDefault="007C5F42" w:rsidP="00472C4E">
            <w:pPr>
              <w:spacing w:line="240" w:lineRule="auto"/>
              <w:ind w:left="227" w:right="113"/>
              <w:rPr>
                <w:rFonts w:ascii="Times New Roman" w:hAnsi="Times New Roman"/>
                <w:bCs/>
              </w:rPr>
            </w:pPr>
            <w:r w:rsidRPr="00492F0C">
              <w:rPr>
                <w:rFonts w:ascii="Times New Roman" w:hAnsi="Times New Roman"/>
                <w:bCs/>
              </w:rPr>
              <w:t>Bilişsel Fonksiyon</w:t>
            </w:r>
          </w:p>
        </w:tc>
        <w:tc>
          <w:tcPr>
            <w:tcW w:w="4320" w:type="dxa"/>
          </w:tcPr>
          <w:p w:rsidR="007C5F42" w:rsidRPr="00492F0C" w:rsidRDefault="007C5F42" w:rsidP="00472C4E">
            <w:pPr>
              <w:spacing w:line="240" w:lineRule="auto"/>
              <w:ind w:left="227" w:right="113"/>
              <w:rPr>
                <w:rFonts w:ascii="Times New Roman" w:hAnsi="Times New Roman"/>
              </w:rPr>
            </w:pPr>
            <w:r w:rsidRPr="00492F0C">
              <w:rPr>
                <w:rFonts w:ascii="Times New Roman" w:hAnsi="Times New Roman"/>
              </w:rPr>
              <w:t>20, 25</w:t>
            </w:r>
          </w:p>
        </w:tc>
      </w:tr>
      <w:tr w:rsidR="007C5F42" w:rsidRPr="00492F0C" w:rsidTr="004C0D36">
        <w:trPr>
          <w:trHeight w:val="321"/>
        </w:trPr>
        <w:tc>
          <w:tcPr>
            <w:tcW w:w="3600" w:type="dxa"/>
          </w:tcPr>
          <w:p w:rsidR="007C5F42" w:rsidRPr="00492F0C" w:rsidRDefault="007C5F42" w:rsidP="00472C4E">
            <w:pPr>
              <w:spacing w:line="240" w:lineRule="auto"/>
              <w:ind w:left="227" w:right="113"/>
              <w:rPr>
                <w:rFonts w:ascii="Times New Roman" w:hAnsi="Times New Roman"/>
                <w:bCs/>
              </w:rPr>
            </w:pPr>
            <w:r w:rsidRPr="00492F0C">
              <w:rPr>
                <w:rFonts w:ascii="Times New Roman" w:hAnsi="Times New Roman"/>
                <w:bCs/>
              </w:rPr>
              <w:t>Sosyal Fonksiyon</w:t>
            </w:r>
          </w:p>
        </w:tc>
        <w:tc>
          <w:tcPr>
            <w:tcW w:w="4320" w:type="dxa"/>
          </w:tcPr>
          <w:p w:rsidR="007C5F42" w:rsidRPr="00492F0C" w:rsidRDefault="007C5F42" w:rsidP="00472C4E">
            <w:pPr>
              <w:spacing w:line="240" w:lineRule="auto"/>
              <w:ind w:left="227" w:right="113"/>
              <w:rPr>
                <w:rFonts w:ascii="Times New Roman" w:hAnsi="Times New Roman"/>
              </w:rPr>
            </w:pPr>
            <w:r w:rsidRPr="00492F0C">
              <w:rPr>
                <w:rFonts w:ascii="Times New Roman" w:hAnsi="Times New Roman"/>
              </w:rPr>
              <w:t>26,27</w:t>
            </w:r>
          </w:p>
        </w:tc>
      </w:tr>
      <w:tr w:rsidR="007C5F42" w:rsidRPr="00492F0C" w:rsidTr="004C0D36">
        <w:trPr>
          <w:trHeight w:val="346"/>
        </w:trPr>
        <w:tc>
          <w:tcPr>
            <w:tcW w:w="3600" w:type="dxa"/>
          </w:tcPr>
          <w:p w:rsidR="007C5F42" w:rsidRPr="00492F0C" w:rsidRDefault="007C5F42" w:rsidP="00472C4E">
            <w:pPr>
              <w:spacing w:line="240" w:lineRule="auto"/>
              <w:ind w:left="227" w:right="113"/>
              <w:rPr>
                <w:rFonts w:ascii="Times New Roman" w:hAnsi="Times New Roman"/>
                <w:b/>
                <w:bCs/>
              </w:rPr>
            </w:pPr>
            <w:r w:rsidRPr="00492F0C">
              <w:rPr>
                <w:rFonts w:ascii="Times New Roman" w:hAnsi="Times New Roman"/>
                <w:b/>
                <w:bCs/>
              </w:rPr>
              <w:t>Semptom Kontrolü</w:t>
            </w:r>
          </w:p>
        </w:tc>
        <w:tc>
          <w:tcPr>
            <w:tcW w:w="4320" w:type="dxa"/>
          </w:tcPr>
          <w:p w:rsidR="007C5F42" w:rsidRPr="00492F0C" w:rsidRDefault="007C5F42" w:rsidP="00472C4E">
            <w:pPr>
              <w:spacing w:line="240" w:lineRule="auto"/>
              <w:ind w:left="227" w:right="113"/>
              <w:rPr>
                <w:rFonts w:ascii="Times New Roman" w:hAnsi="Times New Roman"/>
              </w:rPr>
            </w:pPr>
          </w:p>
        </w:tc>
      </w:tr>
      <w:tr w:rsidR="007C5F42" w:rsidRPr="00492F0C" w:rsidTr="004C0D36">
        <w:trPr>
          <w:trHeight w:val="346"/>
        </w:trPr>
        <w:tc>
          <w:tcPr>
            <w:tcW w:w="3600" w:type="dxa"/>
          </w:tcPr>
          <w:p w:rsidR="007C5F42" w:rsidRPr="00492F0C" w:rsidRDefault="007C5F42" w:rsidP="00472C4E">
            <w:pPr>
              <w:spacing w:line="240" w:lineRule="auto"/>
              <w:ind w:left="227" w:right="113"/>
              <w:rPr>
                <w:rFonts w:ascii="Times New Roman" w:hAnsi="Times New Roman"/>
                <w:bCs/>
              </w:rPr>
            </w:pPr>
            <w:r w:rsidRPr="00492F0C">
              <w:rPr>
                <w:rFonts w:ascii="Times New Roman" w:hAnsi="Times New Roman"/>
                <w:bCs/>
              </w:rPr>
              <w:t>Yorgunluk</w:t>
            </w:r>
          </w:p>
        </w:tc>
        <w:tc>
          <w:tcPr>
            <w:tcW w:w="4320" w:type="dxa"/>
          </w:tcPr>
          <w:p w:rsidR="007C5F42" w:rsidRPr="00492F0C" w:rsidRDefault="007C5F42" w:rsidP="00472C4E">
            <w:pPr>
              <w:spacing w:line="240" w:lineRule="auto"/>
              <w:ind w:left="227" w:right="113"/>
              <w:rPr>
                <w:rFonts w:ascii="Times New Roman" w:hAnsi="Times New Roman"/>
              </w:rPr>
            </w:pPr>
            <w:r w:rsidRPr="00492F0C">
              <w:rPr>
                <w:rFonts w:ascii="Times New Roman" w:hAnsi="Times New Roman"/>
              </w:rPr>
              <w:t>10, 12, 18</w:t>
            </w:r>
          </w:p>
        </w:tc>
      </w:tr>
      <w:tr w:rsidR="007C5F42" w:rsidRPr="00492F0C" w:rsidTr="004C0D36">
        <w:trPr>
          <w:trHeight w:val="346"/>
        </w:trPr>
        <w:tc>
          <w:tcPr>
            <w:tcW w:w="3600" w:type="dxa"/>
          </w:tcPr>
          <w:p w:rsidR="007C5F42" w:rsidRPr="00492F0C" w:rsidRDefault="007C5F42" w:rsidP="00472C4E">
            <w:pPr>
              <w:spacing w:line="240" w:lineRule="auto"/>
              <w:ind w:left="227" w:right="113"/>
              <w:rPr>
                <w:rFonts w:ascii="Times New Roman" w:hAnsi="Times New Roman"/>
                <w:bCs/>
              </w:rPr>
            </w:pPr>
            <w:r w:rsidRPr="00492F0C">
              <w:rPr>
                <w:rFonts w:ascii="Times New Roman" w:hAnsi="Times New Roman"/>
                <w:bCs/>
              </w:rPr>
              <w:t>Bulantı ve Kusma</w:t>
            </w:r>
          </w:p>
        </w:tc>
        <w:tc>
          <w:tcPr>
            <w:tcW w:w="4320" w:type="dxa"/>
          </w:tcPr>
          <w:p w:rsidR="007C5F42" w:rsidRPr="00492F0C" w:rsidRDefault="007C5F42" w:rsidP="00472C4E">
            <w:pPr>
              <w:spacing w:line="240" w:lineRule="auto"/>
              <w:ind w:left="227" w:right="113"/>
              <w:rPr>
                <w:rFonts w:ascii="Times New Roman" w:hAnsi="Times New Roman"/>
              </w:rPr>
            </w:pPr>
            <w:r w:rsidRPr="00492F0C">
              <w:rPr>
                <w:rFonts w:ascii="Times New Roman" w:hAnsi="Times New Roman"/>
              </w:rPr>
              <w:t>14, 15</w:t>
            </w:r>
          </w:p>
        </w:tc>
      </w:tr>
      <w:tr w:rsidR="007C5F42" w:rsidRPr="00492F0C" w:rsidTr="004C0D36">
        <w:trPr>
          <w:trHeight w:val="346"/>
        </w:trPr>
        <w:tc>
          <w:tcPr>
            <w:tcW w:w="3600" w:type="dxa"/>
          </w:tcPr>
          <w:p w:rsidR="007C5F42" w:rsidRPr="00492F0C" w:rsidRDefault="007C5F42" w:rsidP="00472C4E">
            <w:pPr>
              <w:spacing w:line="240" w:lineRule="auto"/>
              <w:ind w:left="227" w:right="113"/>
              <w:rPr>
                <w:rFonts w:ascii="Times New Roman" w:hAnsi="Times New Roman"/>
                <w:bCs/>
              </w:rPr>
            </w:pPr>
            <w:r w:rsidRPr="00492F0C">
              <w:rPr>
                <w:rFonts w:ascii="Times New Roman" w:hAnsi="Times New Roman"/>
                <w:bCs/>
              </w:rPr>
              <w:t>Ağrı</w:t>
            </w:r>
          </w:p>
        </w:tc>
        <w:tc>
          <w:tcPr>
            <w:tcW w:w="4320" w:type="dxa"/>
          </w:tcPr>
          <w:p w:rsidR="007C5F42" w:rsidRPr="00492F0C" w:rsidRDefault="007C5F42" w:rsidP="00472C4E">
            <w:pPr>
              <w:spacing w:line="240" w:lineRule="auto"/>
              <w:ind w:left="227" w:right="113"/>
              <w:rPr>
                <w:rFonts w:ascii="Times New Roman" w:hAnsi="Times New Roman"/>
              </w:rPr>
            </w:pPr>
            <w:r w:rsidRPr="00492F0C">
              <w:rPr>
                <w:rFonts w:ascii="Times New Roman" w:hAnsi="Times New Roman"/>
              </w:rPr>
              <w:t>9, 19</w:t>
            </w:r>
          </w:p>
        </w:tc>
      </w:tr>
      <w:tr w:rsidR="007C5F42" w:rsidRPr="00492F0C" w:rsidTr="004C0D36">
        <w:trPr>
          <w:trHeight w:val="346"/>
        </w:trPr>
        <w:tc>
          <w:tcPr>
            <w:tcW w:w="3600" w:type="dxa"/>
          </w:tcPr>
          <w:p w:rsidR="007C5F42" w:rsidRPr="00492F0C" w:rsidRDefault="007C5F42" w:rsidP="00D7625E">
            <w:pPr>
              <w:spacing w:line="240" w:lineRule="auto"/>
              <w:ind w:left="227" w:right="113"/>
              <w:rPr>
                <w:rFonts w:ascii="Times New Roman" w:hAnsi="Times New Roman"/>
                <w:bCs/>
              </w:rPr>
            </w:pPr>
            <w:r w:rsidRPr="00492F0C">
              <w:rPr>
                <w:rFonts w:ascii="Times New Roman" w:hAnsi="Times New Roman"/>
                <w:bCs/>
              </w:rPr>
              <w:t>Dispne</w:t>
            </w:r>
          </w:p>
        </w:tc>
        <w:tc>
          <w:tcPr>
            <w:tcW w:w="4320" w:type="dxa"/>
          </w:tcPr>
          <w:p w:rsidR="007C5F42" w:rsidRPr="00492F0C" w:rsidRDefault="007C5F42" w:rsidP="00D7625E">
            <w:pPr>
              <w:spacing w:line="240" w:lineRule="auto"/>
              <w:ind w:left="227" w:right="113"/>
              <w:rPr>
                <w:rFonts w:ascii="Times New Roman" w:hAnsi="Times New Roman"/>
              </w:rPr>
            </w:pPr>
            <w:r w:rsidRPr="00492F0C">
              <w:rPr>
                <w:rFonts w:ascii="Times New Roman" w:hAnsi="Times New Roman"/>
              </w:rPr>
              <w:t>8</w:t>
            </w:r>
          </w:p>
        </w:tc>
      </w:tr>
      <w:tr w:rsidR="007C5F42" w:rsidRPr="00492F0C" w:rsidTr="004C0D36">
        <w:trPr>
          <w:trHeight w:val="346"/>
        </w:trPr>
        <w:tc>
          <w:tcPr>
            <w:tcW w:w="3600" w:type="dxa"/>
          </w:tcPr>
          <w:p w:rsidR="007C5F42" w:rsidRPr="00492F0C" w:rsidRDefault="007C5F42" w:rsidP="00D7625E">
            <w:pPr>
              <w:spacing w:line="240" w:lineRule="auto"/>
              <w:ind w:left="227" w:right="113"/>
              <w:rPr>
                <w:rFonts w:ascii="Times New Roman" w:hAnsi="Times New Roman"/>
                <w:b/>
                <w:bCs/>
              </w:rPr>
            </w:pPr>
            <w:r w:rsidRPr="00492F0C">
              <w:rPr>
                <w:rFonts w:ascii="Times New Roman" w:hAnsi="Times New Roman"/>
                <w:b/>
                <w:bCs/>
              </w:rPr>
              <w:t>Ölçek Alt Boyutları</w:t>
            </w:r>
          </w:p>
        </w:tc>
        <w:tc>
          <w:tcPr>
            <w:tcW w:w="4320" w:type="dxa"/>
          </w:tcPr>
          <w:p w:rsidR="007C5F42" w:rsidRPr="00492F0C" w:rsidRDefault="007C5F42" w:rsidP="00D7625E">
            <w:pPr>
              <w:spacing w:line="240" w:lineRule="auto"/>
              <w:ind w:left="227" w:right="113"/>
              <w:rPr>
                <w:rFonts w:ascii="Times New Roman" w:hAnsi="Times New Roman"/>
                <w:b/>
                <w:bCs/>
              </w:rPr>
            </w:pPr>
            <w:r w:rsidRPr="00492F0C">
              <w:rPr>
                <w:rFonts w:ascii="Times New Roman" w:hAnsi="Times New Roman"/>
                <w:b/>
                <w:bCs/>
              </w:rPr>
              <w:t>Ölçek maddeleri</w:t>
            </w:r>
          </w:p>
        </w:tc>
      </w:tr>
      <w:tr w:rsidR="007C5F42" w:rsidRPr="00492F0C" w:rsidTr="004C0D36">
        <w:trPr>
          <w:trHeight w:val="346"/>
        </w:trPr>
        <w:tc>
          <w:tcPr>
            <w:tcW w:w="3600" w:type="dxa"/>
          </w:tcPr>
          <w:p w:rsidR="007C5F42" w:rsidRPr="00492F0C" w:rsidRDefault="007C5F42" w:rsidP="00472C4E">
            <w:pPr>
              <w:spacing w:line="240" w:lineRule="auto"/>
              <w:ind w:left="227" w:right="113"/>
              <w:rPr>
                <w:rFonts w:ascii="Times New Roman" w:hAnsi="Times New Roman"/>
                <w:bCs/>
              </w:rPr>
            </w:pPr>
            <w:r w:rsidRPr="00492F0C">
              <w:rPr>
                <w:rFonts w:ascii="Times New Roman" w:hAnsi="Times New Roman"/>
                <w:bCs/>
              </w:rPr>
              <w:t>Uykusuzluk</w:t>
            </w:r>
          </w:p>
        </w:tc>
        <w:tc>
          <w:tcPr>
            <w:tcW w:w="4320" w:type="dxa"/>
          </w:tcPr>
          <w:p w:rsidR="007C5F42" w:rsidRPr="00492F0C" w:rsidRDefault="007C5F42" w:rsidP="00472C4E">
            <w:pPr>
              <w:spacing w:line="240" w:lineRule="auto"/>
              <w:ind w:left="227" w:right="113"/>
              <w:rPr>
                <w:rFonts w:ascii="Times New Roman" w:hAnsi="Times New Roman"/>
              </w:rPr>
            </w:pPr>
            <w:r w:rsidRPr="00492F0C">
              <w:rPr>
                <w:rFonts w:ascii="Times New Roman" w:hAnsi="Times New Roman"/>
              </w:rPr>
              <w:t>11</w:t>
            </w:r>
          </w:p>
        </w:tc>
      </w:tr>
      <w:tr w:rsidR="007C5F42" w:rsidRPr="00492F0C" w:rsidTr="004C0D36">
        <w:trPr>
          <w:trHeight w:val="346"/>
        </w:trPr>
        <w:tc>
          <w:tcPr>
            <w:tcW w:w="3600" w:type="dxa"/>
          </w:tcPr>
          <w:p w:rsidR="007C5F42" w:rsidRPr="00492F0C" w:rsidRDefault="007C5F42" w:rsidP="00472C4E">
            <w:pPr>
              <w:spacing w:line="240" w:lineRule="auto"/>
              <w:ind w:left="227" w:right="113"/>
              <w:rPr>
                <w:rFonts w:ascii="Times New Roman" w:hAnsi="Times New Roman"/>
                <w:bCs/>
              </w:rPr>
            </w:pPr>
            <w:r w:rsidRPr="00492F0C">
              <w:rPr>
                <w:rFonts w:ascii="Times New Roman" w:hAnsi="Times New Roman"/>
                <w:bCs/>
              </w:rPr>
              <w:t>İştah Kaybı</w:t>
            </w:r>
          </w:p>
        </w:tc>
        <w:tc>
          <w:tcPr>
            <w:tcW w:w="4320" w:type="dxa"/>
          </w:tcPr>
          <w:p w:rsidR="007C5F42" w:rsidRPr="00492F0C" w:rsidRDefault="007C5F42" w:rsidP="00472C4E">
            <w:pPr>
              <w:spacing w:line="240" w:lineRule="auto"/>
              <w:ind w:left="227" w:right="113"/>
              <w:rPr>
                <w:rFonts w:ascii="Times New Roman" w:hAnsi="Times New Roman"/>
              </w:rPr>
            </w:pPr>
            <w:r w:rsidRPr="00492F0C">
              <w:rPr>
                <w:rFonts w:ascii="Times New Roman" w:hAnsi="Times New Roman"/>
              </w:rPr>
              <w:t>13</w:t>
            </w:r>
          </w:p>
        </w:tc>
      </w:tr>
      <w:tr w:rsidR="007C5F42" w:rsidRPr="00492F0C" w:rsidTr="004C0D36">
        <w:trPr>
          <w:trHeight w:val="346"/>
        </w:trPr>
        <w:tc>
          <w:tcPr>
            <w:tcW w:w="3600" w:type="dxa"/>
          </w:tcPr>
          <w:p w:rsidR="007C5F42" w:rsidRPr="00492F0C" w:rsidRDefault="007C5F42" w:rsidP="00472C4E">
            <w:pPr>
              <w:spacing w:line="240" w:lineRule="auto"/>
              <w:ind w:left="227" w:right="113"/>
              <w:rPr>
                <w:rFonts w:ascii="Times New Roman" w:hAnsi="Times New Roman"/>
                <w:bCs/>
              </w:rPr>
            </w:pPr>
            <w:r w:rsidRPr="00492F0C">
              <w:rPr>
                <w:rFonts w:ascii="Times New Roman" w:hAnsi="Times New Roman"/>
                <w:bCs/>
              </w:rPr>
              <w:t xml:space="preserve">Konstipasyon </w:t>
            </w:r>
          </w:p>
        </w:tc>
        <w:tc>
          <w:tcPr>
            <w:tcW w:w="4320" w:type="dxa"/>
          </w:tcPr>
          <w:p w:rsidR="007C5F42" w:rsidRPr="00492F0C" w:rsidRDefault="007C5F42" w:rsidP="00472C4E">
            <w:pPr>
              <w:spacing w:line="240" w:lineRule="auto"/>
              <w:ind w:left="227" w:right="113"/>
              <w:rPr>
                <w:rFonts w:ascii="Times New Roman" w:hAnsi="Times New Roman"/>
              </w:rPr>
            </w:pPr>
            <w:r w:rsidRPr="00492F0C">
              <w:rPr>
                <w:rFonts w:ascii="Times New Roman" w:hAnsi="Times New Roman"/>
              </w:rPr>
              <w:t>16</w:t>
            </w:r>
          </w:p>
        </w:tc>
      </w:tr>
      <w:tr w:rsidR="007C5F42" w:rsidRPr="00492F0C" w:rsidTr="004C0D36">
        <w:trPr>
          <w:trHeight w:val="346"/>
        </w:trPr>
        <w:tc>
          <w:tcPr>
            <w:tcW w:w="3600" w:type="dxa"/>
          </w:tcPr>
          <w:p w:rsidR="007C5F42" w:rsidRPr="00492F0C" w:rsidRDefault="007C5F42" w:rsidP="00472C4E">
            <w:pPr>
              <w:spacing w:line="240" w:lineRule="auto"/>
              <w:ind w:left="227" w:right="113"/>
              <w:rPr>
                <w:rFonts w:ascii="Times New Roman" w:hAnsi="Times New Roman"/>
                <w:bCs/>
              </w:rPr>
            </w:pPr>
            <w:r w:rsidRPr="00492F0C">
              <w:rPr>
                <w:rFonts w:ascii="Times New Roman" w:hAnsi="Times New Roman"/>
                <w:bCs/>
              </w:rPr>
              <w:t xml:space="preserve">Diyare </w:t>
            </w:r>
          </w:p>
        </w:tc>
        <w:tc>
          <w:tcPr>
            <w:tcW w:w="4320" w:type="dxa"/>
          </w:tcPr>
          <w:p w:rsidR="007C5F42" w:rsidRPr="00492F0C" w:rsidRDefault="007C5F42" w:rsidP="00472C4E">
            <w:pPr>
              <w:spacing w:line="240" w:lineRule="auto"/>
              <w:ind w:left="227" w:right="113"/>
              <w:rPr>
                <w:rFonts w:ascii="Times New Roman" w:hAnsi="Times New Roman"/>
              </w:rPr>
            </w:pPr>
            <w:r w:rsidRPr="00492F0C">
              <w:rPr>
                <w:rFonts w:ascii="Times New Roman" w:hAnsi="Times New Roman"/>
              </w:rPr>
              <w:t>17</w:t>
            </w:r>
          </w:p>
        </w:tc>
      </w:tr>
      <w:tr w:rsidR="007C5F42" w:rsidRPr="00492F0C" w:rsidTr="004C0D36">
        <w:trPr>
          <w:trHeight w:val="346"/>
        </w:trPr>
        <w:tc>
          <w:tcPr>
            <w:tcW w:w="3600" w:type="dxa"/>
          </w:tcPr>
          <w:p w:rsidR="007C5F42" w:rsidRPr="00492F0C" w:rsidRDefault="007C5F42" w:rsidP="00472C4E">
            <w:pPr>
              <w:spacing w:line="240" w:lineRule="auto"/>
              <w:ind w:left="227" w:right="113"/>
              <w:rPr>
                <w:rFonts w:ascii="Times New Roman" w:hAnsi="Times New Roman"/>
                <w:bCs/>
              </w:rPr>
            </w:pPr>
            <w:r w:rsidRPr="00492F0C">
              <w:rPr>
                <w:rFonts w:ascii="Times New Roman" w:hAnsi="Times New Roman"/>
                <w:bCs/>
              </w:rPr>
              <w:t>Maddi zorluk</w:t>
            </w:r>
          </w:p>
        </w:tc>
        <w:tc>
          <w:tcPr>
            <w:tcW w:w="4320" w:type="dxa"/>
          </w:tcPr>
          <w:p w:rsidR="007C5F42" w:rsidRPr="00492F0C" w:rsidRDefault="007C5F42" w:rsidP="00472C4E">
            <w:pPr>
              <w:spacing w:line="240" w:lineRule="auto"/>
              <w:ind w:left="227" w:right="113"/>
              <w:rPr>
                <w:rFonts w:ascii="Times New Roman" w:hAnsi="Times New Roman"/>
              </w:rPr>
            </w:pPr>
            <w:r w:rsidRPr="00492F0C">
              <w:rPr>
                <w:rFonts w:ascii="Times New Roman" w:hAnsi="Times New Roman"/>
              </w:rPr>
              <w:t>28</w:t>
            </w:r>
          </w:p>
        </w:tc>
      </w:tr>
      <w:tr w:rsidR="007C5F42" w:rsidRPr="00492F0C" w:rsidTr="004C0D36">
        <w:trPr>
          <w:trHeight w:val="346"/>
        </w:trPr>
        <w:tc>
          <w:tcPr>
            <w:tcW w:w="3600" w:type="dxa"/>
          </w:tcPr>
          <w:p w:rsidR="007C5F42" w:rsidRPr="00492F0C" w:rsidRDefault="007C5F42" w:rsidP="00472C4E">
            <w:pPr>
              <w:spacing w:line="240" w:lineRule="auto"/>
              <w:ind w:left="227" w:right="113"/>
              <w:rPr>
                <w:rFonts w:ascii="Times New Roman" w:hAnsi="Times New Roman"/>
                <w:b/>
                <w:bCs/>
              </w:rPr>
            </w:pPr>
            <w:r w:rsidRPr="00492F0C">
              <w:rPr>
                <w:rFonts w:ascii="Times New Roman" w:hAnsi="Times New Roman"/>
                <w:b/>
                <w:bCs/>
              </w:rPr>
              <w:t>Genel İyilik Hali</w:t>
            </w:r>
          </w:p>
        </w:tc>
        <w:tc>
          <w:tcPr>
            <w:tcW w:w="4320" w:type="dxa"/>
          </w:tcPr>
          <w:p w:rsidR="007C5F42" w:rsidRPr="00492F0C" w:rsidRDefault="007C5F42" w:rsidP="00472C4E">
            <w:pPr>
              <w:spacing w:line="240" w:lineRule="auto"/>
              <w:ind w:left="227" w:right="113"/>
              <w:rPr>
                <w:rFonts w:ascii="Times New Roman" w:hAnsi="Times New Roman"/>
              </w:rPr>
            </w:pPr>
            <w:r w:rsidRPr="00492F0C">
              <w:rPr>
                <w:rFonts w:ascii="Times New Roman" w:hAnsi="Times New Roman"/>
              </w:rPr>
              <w:t>29, 30</w:t>
            </w:r>
          </w:p>
        </w:tc>
      </w:tr>
    </w:tbl>
    <w:p w:rsidR="007C5F42" w:rsidRDefault="007C5F42" w:rsidP="001208EE">
      <w:pPr>
        <w:pStyle w:val="ListParagraph"/>
        <w:autoSpaceDE w:val="0"/>
        <w:autoSpaceDN w:val="0"/>
        <w:adjustRightInd w:val="0"/>
        <w:spacing w:after="0" w:line="360" w:lineRule="auto"/>
        <w:ind w:left="0" w:right="113"/>
        <w:jc w:val="both"/>
        <w:rPr>
          <w:rFonts w:ascii="Times New Roman" w:hAnsi="Times New Roman"/>
          <w:b/>
          <w:bCs/>
        </w:rPr>
      </w:pPr>
    </w:p>
    <w:p w:rsidR="007C5F42" w:rsidRPr="00E07091" w:rsidRDefault="007C5F42" w:rsidP="000534DC">
      <w:pPr>
        <w:pStyle w:val="ListParagraph"/>
        <w:autoSpaceDE w:val="0"/>
        <w:autoSpaceDN w:val="0"/>
        <w:adjustRightInd w:val="0"/>
        <w:spacing w:after="0" w:line="360" w:lineRule="auto"/>
        <w:ind w:left="0" w:right="113" w:firstLine="720"/>
        <w:jc w:val="both"/>
        <w:rPr>
          <w:rFonts w:ascii="Times New Roman" w:hAnsi="Times New Roman"/>
          <w:b/>
          <w:bCs/>
        </w:rPr>
      </w:pPr>
      <w:r w:rsidRPr="00E07091">
        <w:rPr>
          <w:rFonts w:ascii="Times New Roman" w:hAnsi="Times New Roman"/>
          <w:b/>
          <w:bCs/>
        </w:rPr>
        <w:t>3.6.4.</w:t>
      </w:r>
      <w:r>
        <w:rPr>
          <w:rFonts w:ascii="Times New Roman" w:hAnsi="Times New Roman"/>
          <w:b/>
          <w:bCs/>
        </w:rPr>
        <w:t xml:space="preserve"> </w:t>
      </w:r>
      <w:r w:rsidRPr="00E07091">
        <w:rPr>
          <w:rFonts w:ascii="Times New Roman" w:hAnsi="Times New Roman"/>
          <w:b/>
          <w:bCs/>
        </w:rPr>
        <w:t>Araştırmanın Değişkenleri</w:t>
      </w:r>
    </w:p>
    <w:p w:rsidR="007C5F42" w:rsidRPr="004C0D36" w:rsidRDefault="007C5F42" w:rsidP="000534DC">
      <w:pPr>
        <w:autoSpaceDE w:val="0"/>
        <w:autoSpaceDN w:val="0"/>
        <w:adjustRightInd w:val="0"/>
        <w:spacing w:after="0" w:line="360" w:lineRule="auto"/>
        <w:ind w:right="113" w:firstLine="720"/>
        <w:jc w:val="both"/>
        <w:rPr>
          <w:rFonts w:ascii="Times New Roman" w:hAnsi="Times New Roman"/>
        </w:rPr>
      </w:pPr>
      <w:r w:rsidRPr="00E07091">
        <w:rPr>
          <w:rFonts w:ascii="Times New Roman" w:hAnsi="Times New Roman"/>
        </w:rPr>
        <w:t xml:space="preserve">Bu çalışmada, semptomların ve yaşam kalitesinin değerlendirildiği ölçekler bağımlı; semptomlar ve yaşam kalitesine etki edebilecek faktörler, hastalık ve sosyo-demografik değişkenlerle ilgili özellikler bağımsız değişken olarak kabul edilmiştir. </w:t>
      </w:r>
    </w:p>
    <w:p w:rsidR="007C5F42" w:rsidRPr="00E07091" w:rsidRDefault="007C5F42" w:rsidP="000534DC">
      <w:pPr>
        <w:autoSpaceDE w:val="0"/>
        <w:autoSpaceDN w:val="0"/>
        <w:adjustRightInd w:val="0"/>
        <w:spacing w:after="0" w:line="360" w:lineRule="auto"/>
        <w:ind w:right="113" w:firstLine="720"/>
        <w:jc w:val="both"/>
        <w:rPr>
          <w:rFonts w:ascii="Times New Roman" w:hAnsi="Times New Roman"/>
          <w:b/>
          <w:bCs/>
        </w:rPr>
      </w:pPr>
      <w:r w:rsidRPr="00E07091">
        <w:rPr>
          <w:rFonts w:ascii="Times New Roman" w:hAnsi="Times New Roman"/>
          <w:b/>
          <w:bCs/>
        </w:rPr>
        <w:t>3.6.5.</w:t>
      </w:r>
      <w:r>
        <w:rPr>
          <w:rFonts w:ascii="Times New Roman" w:hAnsi="Times New Roman"/>
          <w:b/>
          <w:bCs/>
        </w:rPr>
        <w:t xml:space="preserve"> </w:t>
      </w:r>
      <w:r w:rsidRPr="00E07091">
        <w:rPr>
          <w:rFonts w:ascii="Times New Roman" w:hAnsi="Times New Roman"/>
          <w:b/>
          <w:bCs/>
        </w:rPr>
        <w:t>Araştırmanın Ön Uygulaması</w:t>
      </w:r>
    </w:p>
    <w:p w:rsidR="007C5F42" w:rsidRPr="00E07091" w:rsidRDefault="007C5F42" w:rsidP="000534DC">
      <w:pPr>
        <w:spacing w:after="0" w:line="360" w:lineRule="auto"/>
        <w:ind w:right="113" w:firstLine="720"/>
        <w:jc w:val="both"/>
        <w:rPr>
          <w:rFonts w:ascii="Times New Roman" w:hAnsi="Times New Roman"/>
        </w:rPr>
      </w:pPr>
      <w:r w:rsidRPr="00E07091">
        <w:rPr>
          <w:rFonts w:ascii="Times New Roman" w:hAnsi="Times New Roman"/>
        </w:rPr>
        <w:t>Araştırmanın ön uygulaması, Dr. Burhan Nalbantoğlu Devlet Hastanesi Onkoloji Servisi’nde yatarak tedavi gören, örneklem kriterlerine uyan, kanser tanısı konulmuş olan, örneklemin %10’u kadar kanserli birey ile yapılmıştır. Ön uygulama yapılan bireyler araştırma kapsamına alınmamış, ön uygulamadan sonra</w:t>
      </w:r>
      <w:r>
        <w:rPr>
          <w:rFonts w:ascii="Times New Roman" w:hAnsi="Times New Roman"/>
        </w:rPr>
        <w:t xml:space="preserve"> değişiklik yapılmasına gerek olmamış, aynı şekli ile kullanılmıştır.</w:t>
      </w:r>
    </w:p>
    <w:p w:rsidR="007C5F42" w:rsidRPr="00E07091" w:rsidRDefault="007C5F42" w:rsidP="000534DC">
      <w:pPr>
        <w:autoSpaceDE w:val="0"/>
        <w:autoSpaceDN w:val="0"/>
        <w:adjustRightInd w:val="0"/>
        <w:spacing w:after="0" w:line="360" w:lineRule="auto"/>
        <w:ind w:right="113" w:firstLine="720"/>
        <w:jc w:val="both"/>
        <w:rPr>
          <w:rFonts w:ascii="Times New Roman" w:hAnsi="Times New Roman"/>
          <w:b/>
          <w:bCs/>
        </w:rPr>
      </w:pPr>
      <w:r w:rsidRPr="00E07091">
        <w:rPr>
          <w:rFonts w:ascii="Times New Roman" w:hAnsi="Times New Roman"/>
          <w:b/>
          <w:bCs/>
        </w:rPr>
        <w:t>3.6.6.</w:t>
      </w:r>
      <w:r>
        <w:rPr>
          <w:rFonts w:ascii="Times New Roman" w:hAnsi="Times New Roman"/>
          <w:b/>
          <w:bCs/>
        </w:rPr>
        <w:t xml:space="preserve"> </w:t>
      </w:r>
      <w:r w:rsidRPr="00E07091">
        <w:rPr>
          <w:rFonts w:ascii="Times New Roman" w:hAnsi="Times New Roman"/>
          <w:b/>
          <w:bCs/>
        </w:rPr>
        <w:t>Araştırma Verilerinin Toplanması</w:t>
      </w:r>
    </w:p>
    <w:p w:rsidR="007C5F42" w:rsidRPr="006F33FE" w:rsidRDefault="007C5F42" w:rsidP="000534DC">
      <w:pPr>
        <w:spacing w:after="0" w:line="360" w:lineRule="auto"/>
        <w:ind w:right="113" w:firstLine="720"/>
        <w:jc w:val="both"/>
        <w:rPr>
          <w:rFonts w:ascii="Times New Roman" w:hAnsi="Times New Roman"/>
        </w:rPr>
      </w:pPr>
      <w:r w:rsidRPr="00E07091">
        <w:rPr>
          <w:rFonts w:ascii="Times New Roman" w:hAnsi="Times New Roman"/>
        </w:rPr>
        <w:t xml:space="preserve">Veriler, son şeklini alan veri toplama formları kullanılarak </w:t>
      </w:r>
      <w:r>
        <w:rPr>
          <w:rFonts w:ascii="Times New Roman" w:hAnsi="Times New Roman"/>
        </w:rPr>
        <w:t xml:space="preserve">21 Ocak- 30 Nisan 2013 tarihleri arasında </w:t>
      </w:r>
      <w:r w:rsidRPr="00E07091">
        <w:rPr>
          <w:rFonts w:ascii="Times New Roman" w:hAnsi="Times New Roman"/>
        </w:rPr>
        <w:t>toplanmıştır. Araştırma kapsamına alınan bireylerin tanı, tanı süresi, metastaz durumu, tedavi şekli gibi veriler hasta dosya kayıtlarından yararlanılarak elde edilmiştir. Araştırmada kullanılan formlar, Dr. Burhan Nalbantoğlu Devlet Hastanesi Onkoloji Servisi’ne ayaktan tedavi için gelen kanserli hastalara uygulanm</w:t>
      </w:r>
      <w:r>
        <w:rPr>
          <w:rFonts w:ascii="Times New Roman" w:hAnsi="Times New Roman"/>
        </w:rPr>
        <w:t>ıştır. K</w:t>
      </w:r>
      <w:r w:rsidRPr="00E07091">
        <w:rPr>
          <w:rFonts w:ascii="Times New Roman" w:hAnsi="Times New Roman"/>
        </w:rPr>
        <w:t>emoterapi tedavisi uygulanmış olan bireylere, tedavi sırasında açıklama yapılmış ve onam formu imzalatılmıştır. Araştırma kapsamına alınan bireyler, tedavi süresince beklemek durumunda oldukları için, veri toplama formları kemoterapi tedavisi uygulanmaya başlandıktan sonra ve tedavi süresince kendilerini rahat hissettikleri sürede uygulanmıştır. Veri toplama formları bireylere okunarak ve verilen cevaplar araştırmacı tarafından formlara işaretlenerek doldurulmuştur. Hastalık ve tedavilere yönelik konularla ilgili soruları olan hastalara, form doldurma işleminden sonra uygun şekilde bilgi verilmiş, hastalar ilgili hekim ve hemşirelere yönlendirilmiştir.</w:t>
      </w:r>
    </w:p>
    <w:p w:rsidR="007C5F42" w:rsidRDefault="007C5F42" w:rsidP="000534DC">
      <w:pPr>
        <w:autoSpaceDE w:val="0"/>
        <w:autoSpaceDN w:val="0"/>
        <w:adjustRightInd w:val="0"/>
        <w:spacing w:after="0" w:line="360" w:lineRule="auto"/>
        <w:ind w:right="113" w:firstLine="720"/>
        <w:jc w:val="both"/>
        <w:rPr>
          <w:rFonts w:ascii="Times New Roman" w:hAnsi="Times New Roman"/>
          <w:b/>
          <w:bCs/>
        </w:rPr>
      </w:pPr>
    </w:p>
    <w:p w:rsidR="007C5F42" w:rsidRDefault="007C5F42" w:rsidP="000534DC">
      <w:pPr>
        <w:autoSpaceDE w:val="0"/>
        <w:autoSpaceDN w:val="0"/>
        <w:adjustRightInd w:val="0"/>
        <w:spacing w:after="0" w:line="360" w:lineRule="auto"/>
        <w:ind w:right="113" w:firstLine="720"/>
        <w:jc w:val="both"/>
        <w:rPr>
          <w:rFonts w:ascii="Times New Roman" w:hAnsi="Times New Roman"/>
          <w:b/>
          <w:bCs/>
        </w:rPr>
      </w:pPr>
    </w:p>
    <w:p w:rsidR="007C5F42" w:rsidRPr="00E07091" w:rsidRDefault="007C5F42" w:rsidP="000534DC">
      <w:pPr>
        <w:autoSpaceDE w:val="0"/>
        <w:autoSpaceDN w:val="0"/>
        <w:adjustRightInd w:val="0"/>
        <w:spacing w:after="0" w:line="360" w:lineRule="auto"/>
        <w:ind w:right="113" w:firstLine="720"/>
        <w:jc w:val="both"/>
        <w:rPr>
          <w:rFonts w:ascii="Times New Roman" w:hAnsi="Times New Roman"/>
          <w:b/>
          <w:bCs/>
        </w:rPr>
      </w:pPr>
      <w:r w:rsidRPr="00E07091">
        <w:rPr>
          <w:rFonts w:ascii="Times New Roman" w:hAnsi="Times New Roman"/>
          <w:b/>
          <w:bCs/>
        </w:rPr>
        <w:t>3.6.7.</w:t>
      </w:r>
      <w:r>
        <w:rPr>
          <w:rFonts w:ascii="Times New Roman" w:hAnsi="Times New Roman"/>
          <w:b/>
          <w:bCs/>
        </w:rPr>
        <w:t xml:space="preserve"> </w:t>
      </w:r>
      <w:r w:rsidRPr="00E07091">
        <w:rPr>
          <w:rFonts w:ascii="Times New Roman" w:hAnsi="Times New Roman"/>
          <w:b/>
          <w:bCs/>
        </w:rPr>
        <w:t>Araştırma Verilerinin Değerlendirilmesi</w:t>
      </w:r>
    </w:p>
    <w:p w:rsidR="007C5F42" w:rsidRDefault="007C5F42" w:rsidP="000534DC">
      <w:pPr>
        <w:spacing w:after="0" w:line="360" w:lineRule="auto"/>
        <w:ind w:right="113" w:firstLine="720"/>
        <w:jc w:val="both"/>
        <w:rPr>
          <w:rFonts w:ascii="Times New Roman" w:hAnsi="Times New Roman"/>
        </w:rPr>
      </w:pPr>
      <w:r w:rsidRPr="00E07091">
        <w:rPr>
          <w:rFonts w:ascii="Times New Roman" w:hAnsi="Times New Roman"/>
        </w:rPr>
        <w:t>Veriler toplandıktan sonra, her kanserli bireyin ölçekte yer alan her madde için belirttiği seçenek araştırmacı tarafından SPSS (17.0) programına girilmiş ve hastaların ölçekten aldıkları</w:t>
      </w:r>
      <w:r>
        <w:rPr>
          <w:rFonts w:ascii="Times New Roman" w:hAnsi="Times New Roman"/>
        </w:rPr>
        <w:t xml:space="preserve"> toplam puanlar hesaplanmıştır.</w:t>
      </w:r>
      <w:r w:rsidRPr="00E07091">
        <w:rPr>
          <w:rFonts w:ascii="Times New Roman" w:hAnsi="Times New Roman"/>
        </w:rPr>
        <w:t xml:space="preserve"> Araştırmadan elde edilen verilerin analizinde, Statistical Package for Social Science (SPSS Ltd., Chicago, IL, USA) 17.0 yazılım paket programı kullanılmıştır. Araştırmanın amacına uygun olarak verilerin</w:t>
      </w:r>
      <w:r>
        <w:rPr>
          <w:rFonts w:ascii="Times New Roman" w:hAnsi="Times New Roman"/>
        </w:rPr>
        <w:t xml:space="preserve"> değerlendirilmesinde, yüzdelik, </w:t>
      </w:r>
      <w:r w:rsidRPr="00E07091">
        <w:rPr>
          <w:rFonts w:ascii="Times New Roman" w:hAnsi="Times New Roman"/>
        </w:rPr>
        <w:t xml:space="preserve">aritmetik </w:t>
      </w:r>
      <w:r>
        <w:rPr>
          <w:rFonts w:ascii="Times New Roman" w:hAnsi="Times New Roman"/>
        </w:rPr>
        <w:t>ortalama, cinsiyet, medeni durum, eğitim durumu, çalışma durumu, gelir durumu, yaşanılan yer, birlikte yaşanılan kişiler, bakmakla yükümlü bireylerin varlığı, metastaz durumu, yardım alınan konular ve yaşanılan sorunlar gibi iki değişkenli veriler için</w:t>
      </w:r>
      <w:r w:rsidRPr="00E07091">
        <w:rPr>
          <w:rFonts w:ascii="Times New Roman" w:hAnsi="Times New Roman"/>
        </w:rPr>
        <w:t xml:space="preserve"> iki ortalama arasındaki farkın önemlilik testi, </w:t>
      </w:r>
      <w:r>
        <w:rPr>
          <w:rFonts w:ascii="Times New Roman" w:hAnsi="Times New Roman"/>
        </w:rPr>
        <w:t xml:space="preserve">değişkenlerin dağılımları homojen olmadığında </w:t>
      </w:r>
      <w:r w:rsidRPr="00E07091">
        <w:rPr>
          <w:rFonts w:ascii="Times New Roman" w:hAnsi="Times New Roman"/>
        </w:rPr>
        <w:t xml:space="preserve">Mann Whitney U testi, </w:t>
      </w:r>
      <w:r>
        <w:rPr>
          <w:rFonts w:ascii="Times New Roman" w:hAnsi="Times New Roman"/>
        </w:rPr>
        <w:t xml:space="preserve">ikiden fazla değişkeni olan verilerde Anova testi, </w:t>
      </w:r>
      <w:r w:rsidRPr="00E07091">
        <w:rPr>
          <w:rFonts w:ascii="Times New Roman" w:hAnsi="Times New Roman"/>
        </w:rPr>
        <w:t>tek yönlü varyans analizi, Kruskal Wallis Varyans Analizi, Pearso</w:t>
      </w:r>
      <w:r>
        <w:rPr>
          <w:rFonts w:ascii="Times New Roman" w:hAnsi="Times New Roman"/>
        </w:rPr>
        <w:t>n korelasyon testi, C</w:t>
      </w:r>
      <w:r w:rsidRPr="00E07091">
        <w:rPr>
          <w:rFonts w:ascii="Times New Roman" w:hAnsi="Times New Roman"/>
        </w:rPr>
        <w:t>ronbach alfa iç tutarlık testi gibi analizler kullanılmıştır.</w:t>
      </w:r>
    </w:p>
    <w:p w:rsidR="007C5F42" w:rsidRDefault="007C5F42" w:rsidP="0098070D">
      <w:pPr>
        <w:spacing w:after="0" w:line="360" w:lineRule="auto"/>
        <w:ind w:left="227" w:right="113" w:firstLine="680"/>
        <w:jc w:val="both"/>
        <w:rPr>
          <w:rFonts w:ascii="Times New Roman" w:hAnsi="Times New Roman"/>
        </w:rPr>
      </w:pPr>
    </w:p>
    <w:p w:rsidR="007C5F42" w:rsidRDefault="007C5F42" w:rsidP="00D976C0">
      <w:pPr>
        <w:ind w:right="113"/>
        <w:rPr>
          <w:rFonts w:ascii="Times New Roman" w:hAnsi="Times New Roman"/>
        </w:rPr>
      </w:pPr>
    </w:p>
    <w:p w:rsidR="007C5F42" w:rsidRDefault="007C5F42" w:rsidP="00D976C0">
      <w:pPr>
        <w:ind w:right="113"/>
        <w:rPr>
          <w:rFonts w:ascii="Times New Roman" w:hAnsi="Times New Roman"/>
        </w:rPr>
      </w:pPr>
    </w:p>
    <w:p w:rsidR="007C5F42" w:rsidRDefault="007C5F42" w:rsidP="00D976C0">
      <w:pPr>
        <w:ind w:right="113"/>
        <w:rPr>
          <w:rFonts w:ascii="Times New Roman" w:hAnsi="Times New Roman"/>
        </w:rPr>
      </w:pPr>
    </w:p>
    <w:p w:rsidR="007C5F42" w:rsidRDefault="007C5F42" w:rsidP="00D976C0">
      <w:pPr>
        <w:ind w:right="113"/>
        <w:rPr>
          <w:rFonts w:ascii="Times New Roman" w:hAnsi="Times New Roman"/>
        </w:rPr>
      </w:pPr>
    </w:p>
    <w:p w:rsidR="007C5F42" w:rsidRDefault="007C5F42" w:rsidP="00D976C0">
      <w:pPr>
        <w:ind w:right="113"/>
        <w:rPr>
          <w:rFonts w:ascii="Times New Roman" w:hAnsi="Times New Roman"/>
        </w:rPr>
      </w:pPr>
    </w:p>
    <w:p w:rsidR="007C5F42" w:rsidRDefault="007C5F42" w:rsidP="00D976C0">
      <w:pPr>
        <w:ind w:right="113"/>
        <w:rPr>
          <w:rFonts w:ascii="Times New Roman" w:hAnsi="Times New Roman"/>
        </w:rPr>
      </w:pPr>
    </w:p>
    <w:p w:rsidR="007C5F42" w:rsidRDefault="007C5F42" w:rsidP="00D976C0">
      <w:pPr>
        <w:ind w:right="113"/>
        <w:rPr>
          <w:rFonts w:ascii="Times New Roman" w:hAnsi="Times New Roman"/>
        </w:rPr>
      </w:pPr>
    </w:p>
    <w:p w:rsidR="007C5F42" w:rsidRDefault="007C5F42" w:rsidP="00D976C0">
      <w:pPr>
        <w:ind w:right="113"/>
        <w:rPr>
          <w:rFonts w:ascii="Times New Roman" w:hAnsi="Times New Roman"/>
        </w:rPr>
      </w:pPr>
    </w:p>
    <w:p w:rsidR="007C5F42" w:rsidRDefault="007C5F42" w:rsidP="00D976C0">
      <w:pPr>
        <w:ind w:right="113"/>
        <w:rPr>
          <w:rFonts w:ascii="Times New Roman" w:hAnsi="Times New Roman"/>
        </w:rPr>
      </w:pPr>
    </w:p>
    <w:p w:rsidR="007C5F42" w:rsidRDefault="007C5F42" w:rsidP="00D976C0">
      <w:pPr>
        <w:ind w:right="113"/>
        <w:rPr>
          <w:rFonts w:ascii="Times New Roman" w:hAnsi="Times New Roman"/>
        </w:rPr>
      </w:pPr>
    </w:p>
    <w:p w:rsidR="007C5F42" w:rsidRDefault="007C5F42" w:rsidP="00D976C0">
      <w:pPr>
        <w:ind w:right="113"/>
        <w:rPr>
          <w:rFonts w:ascii="Times New Roman" w:hAnsi="Times New Roman"/>
        </w:rPr>
      </w:pPr>
    </w:p>
    <w:p w:rsidR="007C5F42" w:rsidRDefault="007C5F42" w:rsidP="00D976C0">
      <w:pPr>
        <w:ind w:right="113"/>
        <w:rPr>
          <w:rFonts w:ascii="Times New Roman" w:hAnsi="Times New Roman"/>
        </w:rPr>
      </w:pPr>
    </w:p>
    <w:p w:rsidR="007C5F42" w:rsidRDefault="007C5F42" w:rsidP="00D976C0">
      <w:pPr>
        <w:ind w:right="113"/>
        <w:rPr>
          <w:rFonts w:ascii="Times New Roman" w:hAnsi="Times New Roman"/>
        </w:rPr>
      </w:pPr>
    </w:p>
    <w:p w:rsidR="007C5F42" w:rsidRDefault="007C5F42" w:rsidP="00D976C0">
      <w:pPr>
        <w:ind w:right="113"/>
        <w:rPr>
          <w:rFonts w:ascii="Times New Roman" w:hAnsi="Times New Roman"/>
        </w:rPr>
      </w:pPr>
    </w:p>
    <w:p w:rsidR="007C5F42" w:rsidRPr="00C37D2B" w:rsidRDefault="007C5F42" w:rsidP="00D976C0">
      <w:pPr>
        <w:ind w:right="113"/>
        <w:rPr>
          <w:rFonts w:ascii="Times New Roman" w:hAnsi="Times New Roman"/>
          <w:b/>
          <w:bCs/>
        </w:rPr>
      </w:pPr>
      <w:r>
        <w:rPr>
          <w:rFonts w:ascii="Times New Roman" w:hAnsi="Times New Roman"/>
        </w:rPr>
        <w:t xml:space="preserve">    </w:t>
      </w:r>
      <w:r>
        <w:rPr>
          <w:rFonts w:ascii="Times New Roman" w:hAnsi="Times New Roman"/>
          <w:b/>
          <w:bCs/>
        </w:rPr>
        <w:t xml:space="preserve">4. </w:t>
      </w:r>
      <w:r w:rsidRPr="00C37D2B">
        <w:rPr>
          <w:rFonts w:ascii="Times New Roman" w:hAnsi="Times New Roman"/>
          <w:b/>
          <w:bCs/>
        </w:rPr>
        <w:t>BULGULAR</w:t>
      </w:r>
      <w:r>
        <w:rPr>
          <w:rFonts w:ascii="Times New Roman" w:hAnsi="Times New Roman"/>
          <w:b/>
          <w:bCs/>
        </w:rPr>
        <w:t xml:space="preserve"> </w:t>
      </w:r>
    </w:p>
    <w:p w:rsidR="007C5F42" w:rsidRDefault="007C5F42" w:rsidP="00D976C0">
      <w:pPr>
        <w:ind w:left="227" w:right="113"/>
        <w:rPr>
          <w:rFonts w:ascii="Times New Roman" w:hAnsi="Times New Roman"/>
          <w:b/>
          <w:bCs/>
        </w:rPr>
      </w:pPr>
      <w:r w:rsidRPr="00A04930">
        <w:rPr>
          <w:rFonts w:ascii="Times New Roman" w:hAnsi="Times New Roman"/>
          <w:b/>
          <w:bCs/>
        </w:rPr>
        <w:t>Tablo 4.1. Kanserli Bireylerin Sosyo</w:t>
      </w:r>
      <w:r>
        <w:rPr>
          <w:rFonts w:ascii="Times New Roman" w:hAnsi="Times New Roman"/>
          <w:b/>
          <w:bCs/>
        </w:rPr>
        <w:t>-Demografik Özellikleri (n=</w:t>
      </w:r>
      <w:r w:rsidRPr="00A04930">
        <w:rPr>
          <w:rFonts w:ascii="Times New Roman" w:hAnsi="Times New Roman"/>
          <w:b/>
          <w:bCs/>
        </w:rPr>
        <w:t>150)</w:t>
      </w:r>
    </w:p>
    <w:p w:rsidR="007C5F42" w:rsidRPr="002F671B" w:rsidRDefault="007C5F42" w:rsidP="005C3DAD">
      <w:pPr>
        <w:spacing w:line="360" w:lineRule="auto"/>
        <w:ind w:right="113" w:firstLine="680"/>
        <w:jc w:val="both"/>
        <w:rPr>
          <w:rFonts w:ascii="Times New Roman" w:hAnsi="Times New Roman"/>
          <w:bCs/>
        </w:rPr>
      </w:pPr>
      <w:r>
        <w:rPr>
          <w:rFonts w:ascii="Times New Roman" w:hAnsi="Times New Roman"/>
          <w:bCs/>
        </w:rPr>
        <w:t xml:space="preserve">Kemoterapi tedavisi uygulanan kanserli bireylerde semptomların ve yaşam kalitesinin değerlendirilmesi amacıyla yapılan çalışma sonucunda aşağıdaki bulgular elde edilmiştir.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03"/>
        <w:gridCol w:w="2125"/>
        <w:gridCol w:w="2608"/>
      </w:tblGrid>
      <w:tr w:rsidR="007C5F42" w:rsidRPr="00A04930" w:rsidTr="005C3DAD">
        <w:trPr>
          <w:trHeight w:val="264"/>
          <w:jc w:val="center"/>
        </w:trPr>
        <w:tc>
          <w:tcPr>
            <w:tcW w:w="3703" w:type="dxa"/>
          </w:tcPr>
          <w:p w:rsidR="007C5F42" w:rsidRPr="00903A15" w:rsidRDefault="007C5F42" w:rsidP="002E39EB">
            <w:pPr>
              <w:spacing w:after="0" w:line="240" w:lineRule="auto"/>
              <w:ind w:left="227" w:right="113"/>
              <w:jc w:val="center"/>
              <w:rPr>
                <w:rFonts w:ascii="Times New Roman" w:hAnsi="Times New Roman"/>
                <w:b/>
                <w:bCs/>
                <w:sz w:val="20"/>
                <w:szCs w:val="20"/>
              </w:rPr>
            </w:pPr>
            <w:r w:rsidRPr="00903A15">
              <w:rPr>
                <w:rFonts w:ascii="Times New Roman" w:hAnsi="Times New Roman"/>
                <w:b/>
                <w:bCs/>
                <w:sz w:val="20"/>
                <w:szCs w:val="20"/>
              </w:rPr>
              <w:t>Sosyo-Demografik Özellikler</w:t>
            </w:r>
          </w:p>
        </w:tc>
        <w:tc>
          <w:tcPr>
            <w:tcW w:w="2125" w:type="dxa"/>
          </w:tcPr>
          <w:p w:rsidR="007C5F42" w:rsidRPr="00903A15" w:rsidRDefault="007C5F42" w:rsidP="002E39EB">
            <w:pPr>
              <w:spacing w:after="0" w:line="240" w:lineRule="auto"/>
              <w:ind w:left="227" w:right="113"/>
              <w:jc w:val="center"/>
              <w:rPr>
                <w:rFonts w:ascii="Times New Roman" w:hAnsi="Times New Roman"/>
                <w:b/>
                <w:bCs/>
                <w:sz w:val="20"/>
                <w:szCs w:val="20"/>
              </w:rPr>
            </w:pPr>
            <w:r w:rsidRPr="00903A15">
              <w:rPr>
                <w:rFonts w:ascii="Times New Roman" w:hAnsi="Times New Roman"/>
                <w:b/>
                <w:bCs/>
                <w:sz w:val="20"/>
                <w:szCs w:val="20"/>
              </w:rPr>
              <w:t>Sayı</w:t>
            </w:r>
          </w:p>
        </w:tc>
        <w:tc>
          <w:tcPr>
            <w:tcW w:w="2608" w:type="dxa"/>
          </w:tcPr>
          <w:p w:rsidR="007C5F42" w:rsidRPr="00903A15" w:rsidRDefault="007C5F42" w:rsidP="002E39EB">
            <w:pPr>
              <w:spacing w:after="0" w:line="240" w:lineRule="auto"/>
              <w:ind w:left="227" w:right="113"/>
              <w:jc w:val="center"/>
              <w:rPr>
                <w:rFonts w:ascii="Times New Roman" w:hAnsi="Times New Roman"/>
                <w:b/>
                <w:bCs/>
                <w:sz w:val="20"/>
                <w:szCs w:val="20"/>
              </w:rPr>
            </w:pPr>
            <w:r w:rsidRPr="00903A15">
              <w:rPr>
                <w:rFonts w:ascii="Times New Roman" w:hAnsi="Times New Roman"/>
                <w:b/>
                <w:bCs/>
                <w:sz w:val="20"/>
                <w:szCs w:val="20"/>
              </w:rPr>
              <w:t>%</w:t>
            </w:r>
          </w:p>
        </w:tc>
      </w:tr>
      <w:tr w:rsidR="007C5F42" w:rsidRPr="00A04930" w:rsidTr="005C3DAD">
        <w:trPr>
          <w:trHeight w:val="276"/>
          <w:jc w:val="center"/>
        </w:trPr>
        <w:tc>
          <w:tcPr>
            <w:tcW w:w="3703" w:type="dxa"/>
          </w:tcPr>
          <w:p w:rsidR="007C5F42" w:rsidRPr="00903A15" w:rsidRDefault="007C5F42" w:rsidP="002E39EB">
            <w:pPr>
              <w:spacing w:after="0" w:line="240" w:lineRule="auto"/>
              <w:ind w:left="227" w:right="113"/>
              <w:rPr>
                <w:rFonts w:ascii="Times New Roman" w:hAnsi="Times New Roman"/>
                <w:b/>
                <w:bCs/>
                <w:sz w:val="20"/>
                <w:szCs w:val="20"/>
              </w:rPr>
            </w:pPr>
            <w:r w:rsidRPr="00903A15">
              <w:rPr>
                <w:rFonts w:ascii="Times New Roman" w:hAnsi="Times New Roman"/>
                <w:b/>
                <w:bCs/>
                <w:sz w:val="20"/>
                <w:szCs w:val="20"/>
              </w:rPr>
              <w:t xml:space="preserve">Cinsiyet </w:t>
            </w:r>
          </w:p>
        </w:tc>
        <w:tc>
          <w:tcPr>
            <w:tcW w:w="2125" w:type="dxa"/>
          </w:tcPr>
          <w:p w:rsidR="007C5F42" w:rsidRPr="00903A15" w:rsidRDefault="007C5F42" w:rsidP="002E39EB">
            <w:pPr>
              <w:spacing w:after="0" w:line="240" w:lineRule="auto"/>
              <w:ind w:left="227" w:right="113"/>
              <w:rPr>
                <w:rFonts w:ascii="Times New Roman" w:hAnsi="Times New Roman"/>
                <w:b/>
                <w:bCs/>
                <w:sz w:val="20"/>
                <w:szCs w:val="20"/>
              </w:rPr>
            </w:pPr>
          </w:p>
        </w:tc>
        <w:tc>
          <w:tcPr>
            <w:tcW w:w="2608" w:type="dxa"/>
          </w:tcPr>
          <w:p w:rsidR="007C5F42" w:rsidRPr="00903A15" w:rsidRDefault="007C5F42" w:rsidP="002E39EB">
            <w:pPr>
              <w:spacing w:after="0" w:line="240" w:lineRule="auto"/>
              <w:ind w:left="227" w:right="113"/>
              <w:rPr>
                <w:rFonts w:ascii="Times New Roman" w:hAnsi="Times New Roman"/>
                <w:b/>
                <w:bCs/>
                <w:sz w:val="20"/>
                <w:szCs w:val="20"/>
              </w:rPr>
            </w:pPr>
          </w:p>
        </w:tc>
      </w:tr>
      <w:tr w:rsidR="007C5F42" w:rsidRPr="00A04930" w:rsidTr="005C3DAD">
        <w:trPr>
          <w:jc w:val="center"/>
        </w:trPr>
        <w:tc>
          <w:tcPr>
            <w:tcW w:w="3703" w:type="dxa"/>
          </w:tcPr>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sz w:val="20"/>
                <w:szCs w:val="20"/>
              </w:rPr>
              <w:t xml:space="preserve">Kadın </w:t>
            </w:r>
          </w:p>
          <w:p w:rsidR="007C5F42" w:rsidRPr="00903A15" w:rsidRDefault="007C5F42" w:rsidP="002E39EB">
            <w:pPr>
              <w:spacing w:after="0" w:line="240" w:lineRule="auto"/>
              <w:ind w:left="227" w:right="113"/>
              <w:rPr>
                <w:rFonts w:ascii="Times New Roman" w:hAnsi="Times New Roman"/>
                <w:b/>
                <w:bCs/>
                <w:sz w:val="20"/>
                <w:szCs w:val="20"/>
              </w:rPr>
            </w:pPr>
            <w:r w:rsidRPr="00903A15">
              <w:rPr>
                <w:rFonts w:ascii="Times New Roman" w:hAnsi="Times New Roman"/>
                <w:sz w:val="20"/>
                <w:szCs w:val="20"/>
              </w:rPr>
              <w:t>Erkek</w:t>
            </w:r>
          </w:p>
        </w:tc>
        <w:tc>
          <w:tcPr>
            <w:tcW w:w="2125" w:type="dxa"/>
          </w:tcPr>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71</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79</w:t>
            </w:r>
          </w:p>
        </w:tc>
        <w:tc>
          <w:tcPr>
            <w:tcW w:w="2608" w:type="dxa"/>
          </w:tcPr>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47.3</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52.7</w:t>
            </w:r>
          </w:p>
        </w:tc>
      </w:tr>
      <w:tr w:rsidR="007C5F42" w:rsidRPr="00A04930" w:rsidTr="005C3DAD">
        <w:trPr>
          <w:trHeight w:val="202"/>
          <w:jc w:val="center"/>
        </w:trPr>
        <w:tc>
          <w:tcPr>
            <w:tcW w:w="3703" w:type="dxa"/>
            <w:tcBorders>
              <w:bottom w:val="single" w:sz="4" w:space="0" w:color="auto"/>
            </w:tcBorders>
          </w:tcPr>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b/>
                <w:bCs/>
                <w:sz w:val="20"/>
                <w:szCs w:val="20"/>
              </w:rPr>
              <w:t>Medeni Durumu</w:t>
            </w:r>
          </w:p>
        </w:tc>
        <w:tc>
          <w:tcPr>
            <w:tcW w:w="2125" w:type="dxa"/>
            <w:tcBorders>
              <w:bottom w:val="single" w:sz="4" w:space="0" w:color="auto"/>
            </w:tcBorders>
          </w:tcPr>
          <w:p w:rsidR="007C5F42" w:rsidRPr="00903A15" w:rsidRDefault="007C5F42" w:rsidP="002E39EB">
            <w:pPr>
              <w:spacing w:after="0" w:line="240" w:lineRule="auto"/>
              <w:ind w:left="227" w:right="113"/>
              <w:jc w:val="center"/>
              <w:rPr>
                <w:rFonts w:ascii="Times New Roman" w:hAnsi="Times New Roman"/>
                <w:b/>
                <w:bCs/>
                <w:sz w:val="20"/>
                <w:szCs w:val="20"/>
              </w:rPr>
            </w:pPr>
          </w:p>
        </w:tc>
        <w:tc>
          <w:tcPr>
            <w:tcW w:w="2608" w:type="dxa"/>
            <w:tcBorders>
              <w:bottom w:val="single" w:sz="4" w:space="0" w:color="auto"/>
            </w:tcBorders>
          </w:tcPr>
          <w:p w:rsidR="007C5F42" w:rsidRPr="00903A15" w:rsidRDefault="007C5F42" w:rsidP="002E39EB">
            <w:pPr>
              <w:spacing w:after="0" w:line="240" w:lineRule="auto"/>
              <w:ind w:left="227" w:right="113"/>
              <w:jc w:val="center"/>
              <w:rPr>
                <w:rFonts w:ascii="Times New Roman" w:hAnsi="Times New Roman"/>
                <w:b/>
                <w:bCs/>
                <w:sz w:val="20"/>
                <w:szCs w:val="20"/>
              </w:rPr>
            </w:pPr>
          </w:p>
        </w:tc>
      </w:tr>
      <w:tr w:rsidR="007C5F42" w:rsidRPr="00A04930" w:rsidTr="005C3DAD">
        <w:trPr>
          <w:trHeight w:val="553"/>
          <w:jc w:val="center"/>
        </w:trPr>
        <w:tc>
          <w:tcPr>
            <w:tcW w:w="3703" w:type="dxa"/>
            <w:tcBorders>
              <w:top w:val="single" w:sz="4" w:space="0" w:color="auto"/>
            </w:tcBorders>
          </w:tcPr>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sz w:val="20"/>
                <w:szCs w:val="20"/>
              </w:rPr>
              <w:t>Evli</w:t>
            </w:r>
          </w:p>
          <w:p w:rsidR="007C5F42" w:rsidRPr="00903A15" w:rsidRDefault="007C5F42" w:rsidP="002E39EB">
            <w:pPr>
              <w:spacing w:after="0" w:line="240" w:lineRule="auto"/>
              <w:ind w:left="227" w:right="113"/>
              <w:rPr>
                <w:rFonts w:ascii="Times New Roman" w:hAnsi="Times New Roman"/>
                <w:b/>
                <w:bCs/>
                <w:sz w:val="20"/>
                <w:szCs w:val="20"/>
              </w:rPr>
            </w:pPr>
            <w:r w:rsidRPr="00903A15">
              <w:rPr>
                <w:rFonts w:ascii="Times New Roman" w:hAnsi="Times New Roman"/>
                <w:sz w:val="20"/>
                <w:szCs w:val="20"/>
              </w:rPr>
              <w:t>Bekar</w:t>
            </w:r>
          </w:p>
        </w:tc>
        <w:tc>
          <w:tcPr>
            <w:tcW w:w="2125" w:type="dxa"/>
            <w:tcBorders>
              <w:top w:val="single" w:sz="4" w:space="0" w:color="auto"/>
            </w:tcBorders>
          </w:tcPr>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136</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 xml:space="preserve">  14</w:t>
            </w:r>
          </w:p>
        </w:tc>
        <w:tc>
          <w:tcPr>
            <w:tcW w:w="2608" w:type="dxa"/>
            <w:tcBorders>
              <w:top w:val="single" w:sz="4" w:space="0" w:color="auto"/>
            </w:tcBorders>
          </w:tcPr>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90.7</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 xml:space="preserve">   9.3</w:t>
            </w:r>
          </w:p>
        </w:tc>
      </w:tr>
      <w:tr w:rsidR="007C5F42" w:rsidRPr="00A04930" w:rsidTr="005C3DAD">
        <w:trPr>
          <w:trHeight w:val="200"/>
          <w:jc w:val="center"/>
        </w:trPr>
        <w:tc>
          <w:tcPr>
            <w:tcW w:w="3703" w:type="dxa"/>
            <w:tcBorders>
              <w:bottom w:val="single" w:sz="4" w:space="0" w:color="auto"/>
            </w:tcBorders>
          </w:tcPr>
          <w:p w:rsidR="007C5F42" w:rsidRPr="00903A15" w:rsidRDefault="007C5F42" w:rsidP="002E39EB">
            <w:pPr>
              <w:spacing w:after="0" w:line="240" w:lineRule="auto"/>
              <w:ind w:left="227" w:right="113"/>
              <w:rPr>
                <w:rFonts w:ascii="Times New Roman" w:hAnsi="Times New Roman"/>
                <w:b/>
                <w:bCs/>
                <w:sz w:val="20"/>
                <w:szCs w:val="20"/>
              </w:rPr>
            </w:pPr>
            <w:r w:rsidRPr="00903A15">
              <w:rPr>
                <w:rFonts w:ascii="Times New Roman" w:hAnsi="Times New Roman"/>
                <w:b/>
                <w:bCs/>
                <w:sz w:val="20"/>
                <w:szCs w:val="20"/>
              </w:rPr>
              <w:t>Eğitim Durumu</w:t>
            </w:r>
          </w:p>
        </w:tc>
        <w:tc>
          <w:tcPr>
            <w:tcW w:w="2125" w:type="dxa"/>
            <w:tcBorders>
              <w:bottom w:val="single" w:sz="4" w:space="0" w:color="auto"/>
            </w:tcBorders>
          </w:tcPr>
          <w:p w:rsidR="007C5F42" w:rsidRPr="00903A15" w:rsidRDefault="007C5F42" w:rsidP="002E39EB">
            <w:pPr>
              <w:spacing w:after="0" w:line="240" w:lineRule="auto"/>
              <w:ind w:left="227" w:right="113"/>
              <w:jc w:val="center"/>
              <w:rPr>
                <w:rFonts w:ascii="Times New Roman" w:hAnsi="Times New Roman"/>
                <w:b/>
                <w:bCs/>
                <w:sz w:val="20"/>
                <w:szCs w:val="20"/>
              </w:rPr>
            </w:pPr>
          </w:p>
        </w:tc>
        <w:tc>
          <w:tcPr>
            <w:tcW w:w="2608" w:type="dxa"/>
            <w:tcBorders>
              <w:bottom w:val="single" w:sz="4" w:space="0" w:color="auto"/>
            </w:tcBorders>
          </w:tcPr>
          <w:p w:rsidR="007C5F42" w:rsidRPr="00903A15" w:rsidRDefault="007C5F42" w:rsidP="002E39EB">
            <w:pPr>
              <w:spacing w:after="0" w:line="240" w:lineRule="auto"/>
              <w:ind w:left="227" w:right="113"/>
              <w:jc w:val="center"/>
              <w:rPr>
                <w:rFonts w:ascii="Times New Roman" w:hAnsi="Times New Roman"/>
                <w:b/>
                <w:bCs/>
                <w:sz w:val="20"/>
                <w:szCs w:val="20"/>
              </w:rPr>
            </w:pPr>
          </w:p>
        </w:tc>
      </w:tr>
      <w:tr w:rsidR="007C5F42" w:rsidRPr="00A04930" w:rsidTr="005C3DAD">
        <w:trPr>
          <w:trHeight w:val="1176"/>
          <w:jc w:val="center"/>
        </w:trPr>
        <w:tc>
          <w:tcPr>
            <w:tcW w:w="3703" w:type="dxa"/>
            <w:tcBorders>
              <w:top w:val="single" w:sz="4" w:space="0" w:color="auto"/>
            </w:tcBorders>
          </w:tcPr>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sz w:val="20"/>
                <w:szCs w:val="20"/>
              </w:rPr>
              <w:t>Okur-yazar değil/Okur yazar</w:t>
            </w:r>
          </w:p>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sz w:val="20"/>
                <w:szCs w:val="20"/>
              </w:rPr>
              <w:t>İlkokul</w:t>
            </w:r>
          </w:p>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sz w:val="20"/>
                <w:szCs w:val="20"/>
              </w:rPr>
              <w:t>Ortaokul</w:t>
            </w:r>
          </w:p>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sz w:val="20"/>
                <w:szCs w:val="20"/>
              </w:rPr>
              <w:t>Lise</w:t>
            </w:r>
          </w:p>
          <w:p w:rsidR="007C5F42" w:rsidRPr="00903A15" w:rsidRDefault="007C5F42" w:rsidP="002E39EB">
            <w:pPr>
              <w:spacing w:after="0" w:line="240" w:lineRule="auto"/>
              <w:ind w:left="227" w:right="113"/>
              <w:rPr>
                <w:rFonts w:ascii="Times New Roman" w:hAnsi="Times New Roman"/>
                <w:b/>
                <w:bCs/>
                <w:sz w:val="20"/>
                <w:szCs w:val="20"/>
              </w:rPr>
            </w:pPr>
            <w:r w:rsidRPr="00903A15">
              <w:rPr>
                <w:rFonts w:ascii="Times New Roman" w:hAnsi="Times New Roman"/>
                <w:sz w:val="20"/>
                <w:szCs w:val="20"/>
              </w:rPr>
              <w:t>Yüksekokul/ Lisans üstü</w:t>
            </w:r>
          </w:p>
        </w:tc>
        <w:tc>
          <w:tcPr>
            <w:tcW w:w="2125" w:type="dxa"/>
            <w:tcBorders>
              <w:top w:val="single" w:sz="4" w:space="0" w:color="auto"/>
            </w:tcBorders>
          </w:tcPr>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 xml:space="preserve">  5</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32</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45</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54</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14</w:t>
            </w:r>
          </w:p>
        </w:tc>
        <w:tc>
          <w:tcPr>
            <w:tcW w:w="2608" w:type="dxa"/>
            <w:tcBorders>
              <w:top w:val="single" w:sz="4" w:space="0" w:color="auto"/>
            </w:tcBorders>
          </w:tcPr>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 xml:space="preserve"> 3.4</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21.3</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30.0</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36.0</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 xml:space="preserve">  9.3</w:t>
            </w:r>
          </w:p>
        </w:tc>
      </w:tr>
      <w:tr w:rsidR="007C5F42" w:rsidRPr="00A04930" w:rsidTr="005C3DAD">
        <w:trPr>
          <w:trHeight w:val="240"/>
          <w:jc w:val="center"/>
        </w:trPr>
        <w:tc>
          <w:tcPr>
            <w:tcW w:w="3703" w:type="dxa"/>
            <w:tcBorders>
              <w:bottom w:val="single" w:sz="4" w:space="0" w:color="auto"/>
            </w:tcBorders>
          </w:tcPr>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b/>
                <w:bCs/>
                <w:sz w:val="20"/>
                <w:szCs w:val="20"/>
              </w:rPr>
              <w:t>Meslek</w:t>
            </w:r>
          </w:p>
        </w:tc>
        <w:tc>
          <w:tcPr>
            <w:tcW w:w="2125" w:type="dxa"/>
            <w:tcBorders>
              <w:bottom w:val="single" w:sz="4" w:space="0" w:color="auto"/>
            </w:tcBorders>
          </w:tcPr>
          <w:p w:rsidR="007C5F42" w:rsidRPr="00903A15" w:rsidRDefault="007C5F42" w:rsidP="002E39EB">
            <w:pPr>
              <w:spacing w:after="0" w:line="240" w:lineRule="auto"/>
              <w:ind w:left="227" w:right="113"/>
              <w:jc w:val="center"/>
              <w:rPr>
                <w:rFonts w:ascii="Times New Roman" w:hAnsi="Times New Roman"/>
                <w:b/>
                <w:bCs/>
                <w:sz w:val="20"/>
                <w:szCs w:val="20"/>
              </w:rPr>
            </w:pPr>
          </w:p>
        </w:tc>
        <w:tc>
          <w:tcPr>
            <w:tcW w:w="2608" w:type="dxa"/>
            <w:tcBorders>
              <w:bottom w:val="single" w:sz="4" w:space="0" w:color="auto"/>
            </w:tcBorders>
          </w:tcPr>
          <w:p w:rsidR="007C5F42" w:rsidRPr="00903A15" w:rsidRDefault="007C5F42" w:rsidP="002E39EB">
            <w:pPr>
              <w:spacing w:after="0" w:line="240" w:lineRule="auto"/>
              <w:ind w:left="227" w:right="113"/>
              <w:jc w:val="center"/>
              <w:rPr>
                <w:rFonts w:ascii="Times New Roman" w:hAnsi="Times New Roman"/>
                <w:b/>
                <w:bCs/>
                <w:sz w:val="20"/>
                <w:szCs w:val="20"/>
              </w:rPr>
            </w:pPr>
          </w:p>
        </w:tc>
      </w:tr>
      <w:tr w:rsidR="007C5F42" w:rsidRPr="00A04930" w:rsidTr="005C3DAD">
        <w:trPr>
          <w:trHeight w:val="1258"/>
          <w:jc w:val="center"/>
        </w:trPr>
        <w:tc>
          <w:tcPr>
            <w:tcW w:w="3703" w:type="dxa"/>
            <w:tcBorders>
              <w:top w:val="single" w:sz="4" w:space="0" w:color="auto"/>
            </w:tcBorders>
          </w:tcPr>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sz w:val="20"/>
                <w:szCs w:val="20"/>
              </w:rPr>
              <w:t>Ev Hanımı</w:t>
            </w:r>
          </w:p>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sz w:val="20"/>
                <w:szCs w:val="20"/>
              </w:rPr>
              <w:t>Memur</w:t>
            </w:r>
          </w:p>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sz w:val="20"/>
                <w:szCs w:val="20"/>
              </w:rPr>
              <w:t>İşçi</w:t>
            </w:r>
          </w:p>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sz w:val="20"/>
                <w:szCs w:val="20"/>
              </w:rPr>
              <w:t>Emekli</w:t>
            </w:r>
          </w:p>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sz w:val="20"/>
                <w:szCs w:val="20"/>
              </w:rPr>
              <w:t>Serbest Meslek</w:t>
            </w:r>
          </w:p>
        </w:tc>
        <w:tc>
          <w:tcPr>
            <w:tcW w:w="2125" w:type="dxa"/>
            <w:tcBorders>
              <w:top w:val="single" w:sz="4" w:space="0" w:color="auto"/>
            </w:tcBorders>
          </w:tcPr>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14</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16</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53</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61</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 xml:space="preserve"> 6</w:t>
            </w:r>
          </w:p>
        </w:tc>
        <w:tc>
          <w:tcPr>
            <w:tcW w:w="2608" w:type="dxa"/>
            <w:tcBorders>
              <w:top w:val="single" w:sz="4" w:space="0" w:color="auto"/>
            </w:tcBorders>
          </w:tcPr>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 xml:space="preserve">  9.3</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10.7</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35.3</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40.7</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 xml:space="preserve">  4.0</w:t>
            </w:r>
          </w:p>
        </w:tc>
      </w:tr>
      <w:tr w:rsidR="007C5F42" w:rsidRPr="00A04930" w:rsidTr="005C3DAD">
        <w:trPr>
          <w:trHeight w:val="210"/>
          <w:jc w:val="center"/>
        </w:trPr>
        <w:tc>
          <w:tcPr>
            <w:tcW w:w="3703" w:type="dxa"/>
            <w:tcBorders>
              <w:bottom w:val="single" w:sz="4" w:space="0" w:color="auto"/>
            </w:tcBorders>
          </w:tcPr>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b/>
                <w:bCs/>
                <w:sz w:val="20"/>
                <w:szCs w:val="20"/>
              </w:rPr>
              <w:t>Çalışma Durumu</w:t>
            </w:r>
          </w:p>
        </w:tc>
        <w:tc>
          <w:tcPr>
            <w:tcW w:w="2125" w:type="dxa"/>
            <w:tcBorders>
              <w:bottom w:val="single" w:sz="4" w:space="0" w:color="auto"/>
            </w:tcBorders>
          </w:tcPr>
          <w:p w:rsidR="007C5F42" w:rsidRPr="00903A15" w:rsidRDefault="007C5F42" w:rsidP="002E39EB">
            <w:pPr>
              <w:spacing w:after="0" w:line="240" w:lineRule="auto"/>
              <w:ind w:left="227" w:right="113"/>
              <w:jc w:val="center"/>
              <w:rPr>
                <w:rFonts w:ascii="Times New Roman" w:hAnsi="Times New Roman"/>
                <w:b/>
                <w:bCs/>
                <w:sz w:val="20"/>
                <w:szCs w:val="20"/>
              </w:rPr>
            </w:pPr>
          </w:p>
        </w:tc>
        <w:tc>
          <w:tcPr>
            <w:tcW w:w="2608" w:type="dxa"/>
            <w:tcBorders>
              <w:bottom w:val="single" w:sz="4" w:space="0" w:color="auto"/>
            </w:tcBorders>
          </w:tcPr>
          <w:p w:rsidR="007C5F42" w:rsidRPr="00903A15" w:rsidRDefault="007C5F42" w:rsidP="002E39EB">
            <w:pPr>
              <w:spacing w:after="0" w:line="240" w:lineRule="auto"/>
              <w:ind w:left="227" w:right="113"/>
              <w:jc w:val="center"/>
              <w:rPr>
                <w:rFonts w:ascii="Times New Roman" w:hAnsi="Times New Roman"/>
                <w:b/>
                <w:bCs/>
                <w:sz w:val="20"/>
                <w:szCs w:val="20"/>
              </w:rPr>
            </w:pPr>
          </w:p>
        </w:tc>
      </w:tr>
      <w:tr w:rsidR="007C5F42" w:rsidRPr="00A04930" w:rsidTr="005C3DAD">
        <w:trPr>
          <w:trHeight w:val="492"/>
          <w:jc w:val="center"/>
        </w:trPr>
        <w:tc>
          <w:tcPr>
            <w:tcW w:w="3703" w:type="dxa"/>
            <w:tcBorders>
              <w:top w:val="single" w:sz="4" w:space="0" w:color="auto"/>
            </w:tcBorders>
          </w:tcPr>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sz w:val="20"/>
                <w:szCs w:val="20"/>
              </w:rPr>
              <w:t>Tam gün çalışıyor</w:t>
            </w:r>
          </w:p>
          <w:p w:rsidR="007C5F42" w:rsidRPr="00903A15" w:rsidRDefault="007C5F42" w:rsidP="002E39EB">
            <w:pPr>
              <w:spacing w:after="0" w:line="240" w:lineRule="auto"/>
              <w:ind w:left="227" w:right="113"/>
              <w:rPr>
                <w:rFonts w:ascii="Times New Roman" w:hAnsi="Times New Roman"/>
                <w:b/>
                <w:bCs/>
                <w:sz w:val="20"/>
                <w:szCs w:val="20"/>
              </w:rPr>
            </w:pPr>
            <w:r w:rsidRPr="00903A15">
              <w:rPr>
                <w:rFonts w:ascii="Times New Roman" w:hAnsi="Times New Roman"/>
                <w:sz w:val="20"/>
                <w:szCs w:val="20"/>
              </w:rPr>
              <w:t>Çalışmıyor</w:t>
            </w:r>
          </w:p>
        </w:tc>
        <w:tc>
          <w:tcPr>
            <w:tcW w:w="2125" w:type="dxa"/>
            <w:tcBorders>
              <w:top w:val="single" w:sz="4" w:space="0" w:color="auto"/>
            </w:tcBorders>
          </w:tcPr>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78</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72</w:t>
            </w:r>
          </w:p>
        </w:tc>
        <w:tc>
          <w:tcPr>
            <w:tcW w:w="2608" w:type="dxa"/>
            <w:tcBorders>
              <w:top w:val="single" w:sz="4" w:space="0" w:color="auto"/>
            </w:tcBorders>
          </w:tcPr>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52.0</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48.0</w:t>
            </w:r>
          </w:p>
        </w:tc>
      </w:tr>
      <w:tr w:rsidR="007C5F42" w:rsidRPr="00A04930" w:rsidTr="005C3DAD">
        <w:trPr>
          <w:trHeight w:val="240"/>
          <w:jc w:val="center"/>
        </w:trPr>
        <w:tc>
          <w:tcPr>
            <w:tcW w:w="3703" w:type="dxa"/>
            <w:tcBorders>
              <w:bottom w:val="single" w:sz="4" w:space="0" w:color="auto"/>
            </w:tcBorders>
          </w:tcPr>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b/>
                <w:bCs/>
                <w:sz w:val="20"/>
                <w:szCs w:val="20"/>
              </w:rPr>
              <w:t>Sosyal Güvence</w:t>
            </w:r>
          </w:p>
        </w:tc>
        <w:tc>
          <w:tcPr>
            <w:tcW w:w="2125" w:type="dxa"/>
            <w:tcBorders>
              <w:bottom w:val="single" w:sz="4" w:space="0" w:color="auto"/>
            </w:tcBorders>
          </w:tcPr>
          <w:p w:rsidR="007C5F42" w:rsidRPr="00903A15" w:rsidRDefault="007C5F42" w:rsidP="002E39EB">
            <w:pPr>
              <w:spacing w:after="0" w:line="240" w:lineRule="auto"/>
              <w:ind w:left="227" w:right="113"/>
              <w:jc w:val="center"/>
              <w:rPr>
                <w:rFonts w:ascii="Times New Roman" w:hAnsi="Times New Roman"/>
                <w:b/>
                <w:bCs/>
                <w:sz w:val="20"/>
                <w:szCs w:val="20"/>
              </w:rPr>
            </w:pPr>
          </w:p>
        </w:tc>
        <w:tc>
          <w:tcPr>
            <w:tcW w:w="2608" w:type="dxa"/>
            <w:tcBorders>
              <w:bottom w:val="single" w:sz="4" w:space="0" w:color="auto"/>
            </w:tcBorders>
          </w:tcPr>
          <w:p w:rsidR="007C5F42" w:rsidRPr="00903A15" w:rsidRDefault="007C5F42" w:rsidP="002E39EB">
            <w:pPr>
              <w:spacing w:after="0" w:line="240" w:lineRule="auto"/>
              <w:ind w:left="227" w:right="113"/>
              <w:jc w:val="center"/>
              <w:rPr>
                <w:rFonts w:ascii="Times New Roman" w:hAnsi="Times New Roman"/>
                <w:b/>
                <w:bCs/>
                <w:sz w:val="20"/>
                <w:szCs w:val="20"/>
              </w:rPr>
            </w:pPr>
          </w:p>
        </w:tc>
      </w:tr>
      <w:tr w:rsidR="007C5F42" w:rsidRPr="00A04930" w:rsidTr="005C3DAD">
        <w:trPr>
          <w:trHeight w:val="510"/>
          <w:jc w:val="center"/>
        </w:trPr>
        <w:tc>
          <w:tcPr>
            <w:tcW w:w="3703" w:type="dxa"/>
            <w:tcBorders>
              <w:top w:val="single" w:sz="4" w:space="0" w:color="auto"/>
            </w:tcBorders>
          </w:tcPr>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sz w:val="20"/>
                <w:szCs w:val="20"/>
              </w:rPr>
              <w:t>Var</w:t>
            </w:r>
          </w:p>
          <w:p w:rsidR="007C5F42" w:rsidRPr="00903A15" w:rsidRDefault="007C5F42" w:rsidP="002E39EB">
            <w:pPr>
              <w:spacing w:after="0" w:line="240" w:lineRule="auto"/>
              <w:ind w:left="227" w:right="113"/>
              <w:rPr>
                <w:rFonts w:ascii="Times New Roman" w:hAnsi="Times New Roman"/>
                <w:b/>
                <w:bCs/>
                <w:sz w:val="20"/>
                <w:szCs w:val="20"/>
              </w:rPr>
            </w:pPr>
            <w:r w:rsidRPr="00903A15">
              <w:rPr>
                <w:rFonts w:ascii="Times New Roman" w:hAnsi="Times New Roman"/>
                <w:sz w:val="20"/>
                <w:szCs w:val="20"/>
              </w:rPr>
              <w:t>Yok</w:t>
            </w:r>
          </w:p>
        </w:tc>
        <w:tc>
          <w:tcPr>
            <w:tcW w:w="2125" w:type="dxa"/>
            <w:tcBorders>
              <w:top w:val="single" w:sz="4" w:space="0" w:color="auto"/>
            </w:tcBorders>
          </w:tcPr>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145</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 xml:space="preserve">   5</w:t>
            </w:r>
          </w:p>
        </w:tc>
        <w:tc>
          <w:tcPr>
            <w:tcW w:w="2608" w:type="dxa"/>
            <w:tcBorders>
              <w:top w:val="single" w:sz="4" w:space="0" w:color="auto"/>
            </w:tcBorders>
          </w:tcPr>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96.7</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 xml:space="preserve">   3.3</w:t>
            </w:r>
          </w:p>
        </w:tc>
      </w:tr>
      <w:tr w:rsidR="007C5F42" w:rsidRPr="00A04930" w:rsidTr="005C3DAD">
        <w:trPr>
          <w:trHeight w:val="195"/>
          <w:jc w:val="center"/>
        </w:trPr>
        <w:tc>
          <w:tcPr>
            <w:tcW w:w="3703" w:type="dxa"/>
            <w:tcBorders>
              <w:bottom w:val="single" w:sz="4" w:space="0" w:color="auto"/>
            </w:tcBorders>
          </w:tcPr>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b/>
                <w:bCs/>
                <w:sz w:val="20"/>
                <w:szCs w:val="20"/>
              </w:rPr>
              <w:t>Gelir Durumu</w:t>
            </w:r>
          </w:p>
        </w:tc>
        <w:tc>
          <w:tcPr>
            <w:tcW w:w="2125" w:type="dxa"/>
            <w:tcBorders>
              <w:bottom w:val="single" w:sz="4" w:space="0" w:color="auto"/>
            </w:tcBorders>
          </w:tcPr>
          <w:p w:rsidR="007C5F42" w:rsidRPr="00903A15" w:rsidRDefault="007C5F42" w:rsidP="002E39EB">
            <w:pPr>
              <w:spacing w:after="0" w:line="240" w:lineRule="auto"/>
              <w:ind w:left="227" w:right="113"/>
              <w:jc w:val="center"/>
              <w:rPr>
                <w:rFonts w:ascii="Times New Roman" w:hAnsi="Times New Roman"/>
                <w:b/>
                <w:bCs/>
                <w:sz w:val="20"/>
                <w:szCs w:val="20"/>
              </w:rPr>
            </w:pPr>
          </w:p>
        </w:tc>
        <w:tc>
          <w:tcPr>
            <w:tcW w:w="2608" w:type="dxa"/>
            <w:tcBorders>
              <w:bottom w:val="single" w:sz="4" w:space="0" w:color="auto"/>
            </w:tcBorders>
          </w:tcPr>
          <w:p w:rsidR="007C5F42" w:rsidRPr="00903A15" w:rsidRDefault="007C5F42" w:rsidP="002E39EB">
            <w:pPr>
              <w:spacing w:after="0" w:line="240" w:lineRule="auto"/>
              <w:ind w:left="227" w:right="113"/>
              <w:jc w:val="center"/>
              <w:rPr>
                <w:rFonts w:ascii="Times New Roman" w:hAnsi="Times New Roman"/>
                <w:b/>
                <w:bCs/>
                <w:sz w:val="20"/>
                <w:szCs w:val="20"/>
              </w:rPr>
            </w:pPr>
          </w:p>
        </w:tc>
      </w:tr>
      <w:tr w:rsidR="007C5F42" w:rsidRPr="00A04930" w:rsidTr="005C3DAD">
        <w:trPr>
          <w:trHeight w:val="409"/>
          <w:jc w:val="center"/>
        </w:trPr>
        <w:tc>
          <w:tcPr>
            <w:tcW w:w="3703" w:type="dxa"/>
            <w:tcBorders>
              <w:top w:val="single" w:sz="4" w:space="0" w:color="auto"/>
            </w:tcBorders>
          </w:tcPr>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sz w:val="20"/>
                <w:szCs w:val="20"/>
              </w:rPr>
              <w:t>Gelir-giderden az</w:t>
            </w:r>
          </w:p>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sz w:val="20"/>
                <w:szCs w:val="20"/>
              </w:rPr>
              <w:t>Gelir-gideri denk</w:t>
            </w:r>
          </w:p>
        </w:tc>
        <w:tc>
          <w:tcPr>
            <w:tcW w:w="2125" w:type="dxa"/>
            <w:tcBorders>
              <w:top w:val="single" w:sz="4" w:space="0" w:color="auto"/>
            </w:tcBorders>
          </w:tcPr>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107</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 xml:space="preserve">  43</w:t>
            </w:r>
          </w:p>
        </w:tc>
        <w:tc>
          <w:tcPr>
            <w:tcW w:w="2608" w:type="dxa"/>
            <w:tcBorders>
              <w:top w:val="single" w:sz="4" w:space="0" w:color="auto"/>
            </w:tcBorders>
          </w:tcPr>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71.3</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28.7</w:t>
            </w:r>
          </w:p>
        </w:tc>
      </w:tr>
      <w:tr w:rsidR="007C5F42" w:rsidRPr="00A04930" w:rsidTr="005C3DAD">
        <w:trPr>
          <w:trHeight w:val="225"/>
          <w:jc w:val="center"/>
        </w:trPr>
        <w:tc>
          <w:tcPr>
            <w:tcW w:w="3703" w:type="dxa"/>
            <w:tcBorders>
              <w:bottom w:val="single" w:sz="4" w:space="0" w:color="auto"/>
            </w:tcBorders>
          </w:tcPr>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b/>
                <w:bCs/>
                <w:sz w:val="20"/>
                <w:szCs w:val="20"/>
              </w:rPr>
              <w:t>Yaşanılan yer</w:t>
            </w:r>
          </w:p>
        </w:tc>
        <w:tc>
          <w:tcPr>
            <w:tcW w:w="2125" w:type="dxa"/>
            <w:tcBorders>
              <w:bottom w:val="single" w:sz="4" w:space="0" w:color="auto"/>
            </w:tcBorders>
          </w:tcPr>
          <w:p w:rsidR="007C5F42" w:rsidRPr="00903A15" w:rsidRDefault="007C5F42" w:rsidP="002E39EB">
            <w:pPr>
              <w:spacing w:after="0" w:line="240" w:lineRule="auto"/>
              <w:ind w:left="227" w:right="113"/>
              <w:jc w:val="center"/>
              <w:rPr>
                <w:rFonts w:ascii="Times New Roman" w:hAnsi="Times New Roman"/>
                <w:b/>
                <w:bCs/>
                <w:sz w:val="20"/>
                <w:szCs w:val="20"/>
              </w:rPr>
            </w:pPr>
          </w:p>
        </w:tc>
        <w:tc>
          <w:tcPr>
            <w:tcW w:w="2608" w:type="dxa"/>
            <w:tcBorders>
              <w:bottom w:val="single" w:sz="4" w:space="0" w:color="auto"/>
            </w:tcBorders>
          </w:tcPr>
          <w:p w:rsidR="007C5F42" w:rsidRPr="00903A15" w:rsidRDefault="007C5F42" w:rsidP="002E39EB">
            <w:pPr>
              <w:spacing w:after="0" w:line="240" w:lineRule="auto"/>
              <w:ind w:left="227" w:right="113"/>
              <w:jc w:val="center"/>
              <w:rPr>
                <w:rFonts w:ascii="Times New Roman" w:hAnsi="Times New Roman"/>
                <w:b/>
                <w:bCs/>
                <w:sz w:val="20"/>
                <w:szCs w:val="20"/>
              </w:rPr>
            </w:pPr>
          </w:p>
        </w:tc>
      </w:tr>
      <w:tr w:rsidR="007C5F42" w:rsidRPr="002C73F5" w:rsidTr="005C3DAD">
        <w:trPr>
          <w:trHeight w:val="495"/>
          <w:jc w:val="center"/>
        </w:trPr>
        <w:tc>
          <w:tcPr>
            <w:tcW w:w="3703" w:type="dxa"/>
            <w:tcBorders>
              <w:top w:val="single" w:sz="4" w:space="0" w:color="auto"/>
              <w:bottom w:val="single" w:sz="4" w:space="0" w:color="auto"/>
            </w:tcBorders>
          </w:tcPr>
          <w:p w:rsidR="007C5F42" w:rsidRPr="00903A15" w:rsidRDefault="007C5F42" w:rsidP="002E39EB">
            <w:pPr>
              <w:spacing w:after="0" w:line="240" w:lineRule="auto"/>
              <w:ind w:left="227" w:right="113"/>
              <w:rPr>
                <w:rFonts w:ascii="Times New Roman" w:hAnsi="Times New Roman"/>
                <w:sz w:val="20"/>
                <w:szCs w:val="20"/>
              </w:rPr>
            </w:pPr>
            <w:r>
              <w:rPr>
                <w:rFonts w:ascii="Times New Roman" w:hAnsi="Times New Roman"/>
                <w:sz w:val="20"/>
                <w:szCs w:val="20"/>
              </w:rPr>
              <w:t>İl</w:t>
            </w:r>
          </w:p>
          <w:p w:rsidR="007C5F42" w:rsidRPr="00903A15" w:rsidRDefault="007C5F42" w:rsidP="002E39EB">
            <w:pPr>
              <w:spacing w:after="0" w:line="240" w:lineRule="auto"/>
              <w:ind w:left="227" w:right="113"/>
              <w:rPr>
                <w:rFonts w:ascii="Times New Roman" w:hAnsi="Times New Roman"/>
                <w:b/>
                <w:bCs/>
                <w:sz w:val="20"/>
                <w:szCs w:val="20"/>
              </w:rPr>
            </w:pPr>
            <w:r w:rsidRPr="00903A15">
              <w:rPr>
                <w:rFonts w:ascii="Times New Roman" w:hAnsi="Times New Roman"/>
                <w:sz w:val="20"/>
                <w:szCs w:val="20"/>
              </w:rPr>
              <w:t>Belde/köy</w:t>
            </w:r>
          </w:p>
        </w:tc>
        <w:tc>
          <w:tcPr>
            <w:tcW w:w="2125" w:type="dxa"/>
            <w:tcBorders>
              <w:top w:val="single" w:sz="4" w:space="0" w:color="auto"/>
              <w:bottom w:val="single" w:sz="4" w:space="0" w:color="auto"/>
            </w:tcBorders>
          </w:tcPr>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105</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 xml:space="preserve">  45</w:t>
            </w:r>
          </w:p>
        </w:tc>
        <w:tc>
          <w:tcPr>
            <w:tcW w:w="2608" w:type="dxa"/>
            <w:tcBorders>
              <w:top w:val="single" w:sz="4" w:space="0" w:color="auto"/>
              <w:bottom w:val="single" w:sz="4" w:space="0" w:color="auto"/>
            </w:tcBorders>
          </w:tcPr>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70.0</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30.0</w:t>
            </w:r>
          </w:p>
        </w:tc>
      </w:tr>
      <w:tr w:rsidR="007C5F42" w:rsidRPr="002C73F5" w:rsidTr="005C3DAD">
        <w:trPr>
          <w:trHeight w:val="336"/>
          <w:jc w:val="center"/>
        </w:trPr>
        <w:tc>
          <w:tcPr>
            <w:tcW w:w="3703" w:type="dxa"/>
            <w:tcBorders>
              <w:top w:val="single" w:sz="4" w:space="0" w:color="auto"/>
              <w:bottom w:val="single" w:sz="4" w:space="0" w:color="auto"/>
            </w:tcBorders>
          </w:tcPr>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b/>
                <w:bCs/>
                <w:sz w:val="20"/>
                <w:szCs w:val="20"/>
              </w:rPr>
              <w:t>Evde birlikte yaşadığı bireyler</w:t>
            </w:r>
          </w:p>
        </w:tc>
        <w:tc>
          <w:tcPr>
            <w:tcW w:w="2125" w:type="dxa"/>
            <w:tcBorders>
              <w:top w:val="single" w:sz="4" w:space="0" w:color="auto"/>
              <w:bottom w:val="single" w:sz="4" w:space="0" w:color="auto"/>
            </w:tcBorders>
          </w:tcPr>
          <w:p w:rsidR="007C5F42" w:rsidRPr="00903A15" w:rsidRDefault="007C5F42" w:rsidP="002E39EB">
            <w:pPr>
              <w:spacing w:after="0" w:line="240" w:lineRule="auto"/>
              <w:ind w:left="227" w:right="113"/>
              <w:rPr>
                <w:rFonts w:ascii="Times New Roman" w:hAnsi="Times New Roman"/>
                <w:b/>
                <w:bCs/>
                <w:sz w:val="20"/>
                <w:szCs w:val="20"/>
              </w:rPr>
            </w:pPr>
          </w:p>
        </w:tc>
        <w:tc>
          <w:tcPr>
            <w:tcW w:w="2608" w:type="dxa"/>
            <w:tcBorders>
              <w:top w:val="single" w:sz="4" w:space="0" w:color="auto"/>
              <w:bottom w:val="single" w:sz="4" w:space="0" w:color="auto"/>
            </w:tcBorders>
          </w:tcPr>
          <w:p w:rsidR="007C5F42" w:rsidRPr="00903A15" w:rsidRDefault="007C5F42" w:rsidP="002E39EB">
            <w:pPr>
              <w:spacing w:after="0" w:line="240" w:lineRule="auto"/>
              <w:ind w:left="227" w:right="113"/>
              <w:rPr>
                <w:rFonts w:ascii="Times New Roman" w:hAnsi="Times New Roman"/>
                <w:b/>
                <w:bCs/>
                <w:sz w:val="20"/>
                <w:szCs w:val="20"/>
              </w:rPr>
            </w:pPr>
          </w:p>
        </w:tc>
      </w:tr>
      <w:tr w:rsidR="007C5F42" w:rsidRPr="002C73F5" w:rsidTr="005C3DAD">
        <w:trPr>
          <w:trHeight w:val="495"/>
          <w:jc w:val="center"/>
        </w:trPr>
        <w:tc>
          <w:tcPr>
            <w:tcW w:w="3703" w:type="dxa"/>
            <w:tcBorders>
              <w:top w:val="single" w:sz="4" w:space="0" w:color="auto"/>
              <w:bottom w:val="single" w:sz="4" w:space="0" w:color="auto"/>
            </w:tcBorders>
          </w:tcPr>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sz w:val="20"/>
                <w:szCs w:val="20"/>
              </w:rPr>
              <w:t>Yalnız</w:t>
            </w:r>
          </w:p>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sz w:val="20"/>
                <w:szCs w:val="20"/>
              </w:rPr>
              <w:t xml:space="preserve">Eş </w:t>
            </w:r>
          </w:p>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sz w:val="20"/>
                <w:szCs w:val="20"/>
              </w:rPr>
              <w:t>Eş ve çocuk</w:t>
            </w:r>
          </w:p>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sz w:val="20"/>
                <w:szCs w:val="20"/>
              </w:rPr>
              <w:t>Diğer*</w:t>
            </w:r>
          </w:p>
        </w:tc>
        <w:tc>
          <w:tcPr>
            <w:tcW w:w="2125" w:type="dxa"/>
            <w:tcBorders>
              <w:top w:val="single" w:sz="4" w:space="0" w:color="auto"/>
              <w:bottom w:val="single" w:sz="4" w:space="0" w:color="auto"/>
            </w:tcBorders>
          </w:tcPr>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18</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61</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66</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 xml:space="preserve">  5</w:t>
            </w:r>
          </w:p>
        </w:tc>
        <w:tc>
          <w:tcPr>
            <w:tcW w:w="2608" w:type="dxa"/>
            <w:tcBorders>
              <w:top w:val="single" w:sz="4" w:space="0" w:color="auto"/>
              <w:bottom w:val="single" w:sz="4" w:space="0" w:color="auto"/>
            </w:tcBorders>
          </w:tcPr>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12.0</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40.7</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44.0</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 xml:space="preserve">  3.3</w:t>
            </w:r>
          </w:p>
        </w:tc>
      </w:tr>
      <w:tr w:rsidR="007C5F42" w:rsidRPr="002C73F5" w:rsidTr="005C3DAD">
        <w:trPr>
          <w:trHeight w:val="495"/>
          <w:jc w:val="center"/>
        </w:trPr>
        <w:tc>
          <w:tcPr>
            <w:tcW w:w="3703" w:type="dxa"/>
            <w:tcBorders>
              <w:top w:val="single" w:sz="4" w:space="0" w:color="auto"/>
              <w:bottom w:val="single" w:sz="4" w:space="0" w:color="auto"/>
            </w:tcBorders>
          </w:tcPr>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b/>
                <w:bCs/>
                <w:sz w:val="20"/>
                <w:szCs w:val="20"/>
              </w:rPr>
              <w:t>Bakmakla yükümlü olduğu bireyler (n=79)**</w:t>
            </w:r>
          </w:p>
        </w:tc>
        <w:tc>
          <w:tcPr>
            <w:tcW w:w="2125" w:type="dxa"/>
            <w:tcBorders>
              <w:top w:val="single" w:sz="4" w:space="0" w:color="auto"/>
              <w:bottom w:val="single" w:sz="4" w:space="0" w:color="auto"/>
            </w:tcBorders>
          </w:tcPr>
          <w:p w:rsidR="007C5F42" w:rsidRPr="00903A15" w:rsidRDefault="007C5F42" w:rsidP="002E39EB">
            <w:pPr>
              <w:spacing w:after="0" w:line="240" w:lineRule="auto"/>
              <w:ind w:left="227" w:right="113"/>
              <w:rPr>
                <w:rFonts w:ascii="Times New Roman" w:hAnsi="Times New Roman"/>
                <w:b/>
                <w:bCs/>
                <w:sz w:val="20"/>
                <w:szCs w:val="20"/>
              </w:rPr>
            </w:pPr>
          </w:p>
        </w:tc>
        <w:tc>
          <w:tcPr>
            <w:tcW w:w="2608" w:type="dxa"/>
            <w:tcBorders>
              <w:top w:val="single" w:sz="4" w:space="0" w:color="auto"/>
              <w:bottom w:val="single" w:sz="4" w:space="0" w:color="auto"/>
            </w:tcBorders>
          </w:tcPr>
          <w:p w:rsidR="007C5F42" w:rsidRPr="00903A15" w:rsidRDefault="007C5F42" w:rsidP="002E39EB">
            <w:pPr>
              <w:spacing w:after="0" w:line="240" w:lineRule="auto"/>
              <w:ind w:left="227" w:right="113"/>
              <w:rPr>
                <w:rFonts w:ascii="Times New Roman" w:hAnsi="Times New Roman"/>
                <w:b/>
                <w:bCs/>
                <w:sz w:val="20"/>
                <w:szCs w:val="20"/>
              </w:rPr>
            </w:pPr>
          </w:p>
        </w:tc>
      </w:tr>
      <w:tr w:rsidR="007C5F42" w:rsidRPr="002C73F5" w:rsidTr="005C3DAD">
        <w:trPr>
          <w:trHeight w:val="495"/>
          <w:jc w:val="center"/>
        </w:trPr>
        <w:tc>
          <w:tcPr>
            <w:tcW w:w="3703" w:type="dxa"/>
            <w:tcBorders>
              <w:top w:val="single" w:sz="4" w:space="0" w:color="auto"/>
              <w:bottom w:val="single" w:sz="4" w:space="0" w:color="auto"/>
            </w:tcBorders>
          </w:tcPr>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sz w:val="20"/>
                <w:szCs w:val="20"/>
              </w:rPr>
              <w:t>Eş ve/veya çocuk</w:t>
            </w:r>
          </w:p>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sz w:val="20"/>
                <w:szCs w:val="20"/>
              </w:rPr>
              <w:t>Anne</w:t>
            </w:r>
          </w:p>
        </w:tc>
        <w:tc>
          <w:tcPr>
            <w:tcW w:w="2125" w:type="dxa"/>
            <w:tcBorders>
              <w:top w:val="single" w:sz="4" w:space="0" w:color="auto"/>
              <w:bottom w:val="single" w:sz="4" w:space="0" w:color="auto"/>
            </w:tcBorders>
          </w:tcPr>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78</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 xml:space="preserve">  1</w:t>
            </w:r>
          </w:p>
        </w:tc>
        <w:tc>
          <w:tcPr>
            <w:tcW w:w="2608" w:type="dxa"/>
            <w:tcBorders>
              <w:top w:val="single" w:sz="4" w:space="0" w:color="auto"/>
              <w:bottom w:val="single" w:sz="4" w:space="0" w:color="auto"/>
            </w:tcBorders>
          </w:tcPr>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98.7</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 xml:space="preserve">  1.3</w:t>
            </w:r>
          </w:p>
        </w:tc>
      </w:tr>
      <w:tr w:rsidR="007C5F42" w:rsidRPr="002C73F5" w:rsidTr="005C3DAD">
        <w:trPr>
          <w:trHeight w:val="283"/>
          <w:jc w:val="center"/>
        </w:trPr>
        <w:tc>
          <w:tcPr>
            <w:tcW w:w="3703" w:type="dxa"/>
            <w:tcBorders>
              <w:top w:val="single" w:sz="4" w:space="0" w:color="auto"/>
              <w:bottom w:val="single" w:sz="4" w:space="0" w:color="auto"/>
            </w:tcBorders>
          </w:tcPr>
          <w:p w:rsidR="007C5F42" w:rsidRPr="00903A15" w:rsidRDefault="007C5F42" w:rsidP="002E39EB">
            <w:pPr>
              <w:spacing w:after="0" w:line="240" w:lineRule="auto"/>
              <w:ind w:left="227" w:right="113"/>
              <w:rPr>
                <w:rFonts w:ascii="Times New Roman" w:hAnsi="Times New Roman"/>
                <w:b/>
                <w:bCs/>
                <w:sz w:val="20"/>
                <w:szCs w:val="20"/>
              </w:rPr>
            </w:pPr>
            <w:r w:rsidRPr="00903A15">
              <w:rPr>
                <w:rFonts w:ascii="Times New Roman" w:hAnsi="Times New Roman"/>
                <w:b/>
                <w:bCs/>
                <w:sz w:val="20"/>
                <w:szCs w:val="20"/>
              </w:rPr>
              <w:t>Bakımına destek alabilme durumu</w:t>
            </w:r>
          </w:p>
        </w:tc>
        <w:tc>
          <w:tcPr>
            <w:tcW w:w="2125" w:type="dxa"/>
            <w:tcBorders>
              <w:top w:val="single" w:sz="4" w:space="0" w:color="auto"/>
              <w:bottom w:val="single" w:sz="4" w:space="0" w:color="auto"/>
            </w:tcBorders>
          </w:tcPr>
          <w:p w:rsidR="007C5F42" w:rsidRPr="00903A15" w:rsidRDefault="007C5F42" w:rsidP="002E39EB">
            <w:pPr>
              <w:spacing w:after="0" w:line="240" w:lineRule="auto"/>
              <w:ind w:left="227" w:right="113"/>
              <w:rPr>
                <w:rFonts w:ascii="Times New Roman" w:hAnsi="Times New Roman"/>
                <w:b/>
                <w:bCs/>
                <w:sz w:val="20"/>
                <w:szCs w:val="20"/>
              </w:rPr>
            </w:pPr>
          </w:p>
        </w:tc>
        <w:tc>
          <w:tcPr>
            <w:tcW w:w="2608" w:type="dxa"/>
            <w:tcBorders>
              <w:top w:val="single" w:sz="4" w:space="0" w:color="auto"/>
              <w:bottom w:val="single" w:sz="4" w:space="0" w:color="auto"/>
            </w:tcBorders>
          </w:tcPr>
          <w:p w:rsidR="007C5F42" w:rsidRPr="00903A15" w:rsidRDefault="007C5F42" w:rsidP="002E39EB">
            <w:pPr>
              <w:spacing w:after="0" w:line="240" w:lineRule="auto"/>
              <w:ind w:left="227" w:right="113"/>
              <w:rPr>
                <w:rFonts w:ascii="Times New Roman" w:hAnsi="Times New Roman"/>
                <w:b/>
                <w:bCs/>
                <w:sz w:val="20"/>
                <w:szCs w:val="20"/>
              </w:rPr>
            </w:pPr>
          </w:p>
        </w:tc>
      </w:tr>
      <w:tr w:rsidR="007C5F42" w:rsidRPr="002C73F5" w:rsidTr="005C3DAD">
        <w:trPr>
          <w:trHeight w:val="495"/>
          <w:jc w:val="center"/>
        </w:trPr>
        <w:tc>
          <w:tcPr>
            <w:tcW w:w="3703" w:type="dxa"/>
            <w:tcBorders>
              <w:top w:val="single" w:sz="4" w:space="0" w:color="auto"/>
            </w:tcBorders>
          </w:tcPr>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sz w:val="20"/>
                <w:szCs w:val="20"/>
              </w:rPr>
              <w:t>Evet</w:t>
            </w:r>
          </w:p>
          <w:p w:rsidR="007C5F42" w:rsidRPr="00903A15" w:rsidRDefault="007C5F42" w:rsidP="002E39EB">
            <w:pPr>
              <w:spacing w:after="0" w:line="240" w:lineRule="auto"/>
              <w:ind w:left="227" w:right="113"/>
              <w:rPr>
                <w:rFonts w:ascii="Times New Roman" w:hAnsi="Times New Roman"/>
                <w:sz w:val="20"/>
                <w:szCs w:val="20"/>
              </w:rPr>
            </w:pPr>
            <w:r w:rsidRPr="00903A15">
              <w:rPr>
                <w:rFonts w:ascii="Times New Roman" w:hAnsi="Times New Roman"/>
                <w:sz w:val="20"/>
                <w:szCs w:val="20"/>
              </w:rPr>
              <w:t xml:space="preserve">Hayır </w:t>
            </w:r>
          </w:p>
        </w:tc>
        <w:tc>
          <w:tcPr>
            <w:tcW w:w="2125" w:type="dxa"/>
            <w:tcBorders>
              <w:top w:val="single" w:sz="4" w:space="0" w:color="auto"/>
            </w:tcBorders>
          </w:tcPr>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149</w:t>
            </w:r>
          </w:p>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 xml:space="preserve">    1</w:t>
            </w:r>
          </w:p>
        </w:tc>
        <w:tc>
          <w:tcPr>
            <w:tcW w:w="2608" w:type="dxa"/>
            <w:tcBorders>
              <w:top w:val="single" w:sz="4" w:space="0" w:color="auto"/>
            </w:tcBorders>
          </w:tcPr>
          <w:p w:rsidR="007C5F42" w:rsidRPr="00903A15" w:rsidRDefault="007C5F42" w:rsidP="002E39EB">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99.3</w:t>
            </w:r>
          </w:p>
          <w:p w:rsidR="007C5F42" w:rsidRPr="00903A15" w:rsidRDefault="007C5F42" w:rsidP="002E39EB">
            <w:pPr>
              <w:spacing w:after="0" w:line="240" w:lineRule="auto"/>
              <w:ind w:left="227" w:right="113"/>
              <w:jc w:val="center"/>
              <w:rPr>
                <w:rFonts w:ascii="Times New Roman" w:hAnsi="Times New Roman"/>
                <w:b/>
                <w:bCs/>
                <w:sz w:val="20"/>
                <w:szCs w:val="20"/>
              </w:rPr>
            </w:pPr>
            <w:r w:rsidRPr="00903A15">
              <w:rPr>
                <w:rFonts w:ascii="Times New Roman" w:hAnsi="Times New Roman"/>
                <w:sz w:val="20"/>
                <w:szCs w:val="20"/>
              </w:rPr>
              <w:t xml:space="preserve">  0.7</w:t>
            </w:r>
          </w:p>
        </w:tc>
      </w:tr>
    </w:tbl>
    <w:p w:rsidR="007C5F42" w:rsidRDefault="007C5F42" w:rsidP="005C3DAD">
      <w:pPr>
        <w:ind w:left="227" w:right="113"/>
        <w:rPr>
          <w:rFonts w:ascii="Times New Roman" w:hAnsi="Times New Roman"/>
          <w:b/>
          <w:bCs/>
        </w:rPr>
      </w:pPr>
      <w:r w:rsidRPr="00A04930">
        <w:rPr>
          <w:rFonts w:ascii="Times New Roman" w:hAnsi="Times New Roman"/>
          <w:b/>
          <w:bCs/>
        </w:rPr>
        <w:t>Tablo 4.1. Kanserli Bireylerin Sosyo</w:t>
      </w:r>
      <w:r>
        <w:rPr>
          <w:rFonts w:ascii="Times New Roman" w:hAnsi="Times New Roman"/>
          <w:b/>
          <w:bCs/>
        </w:rPr>
        <w:t>-Demografik Özellikleri (n=</w:t>
      </w:r>
      <w:r w:rsidRPr="00A04930">
        <w:rPr>
          <w:rFonts w:ascii="Times New Roman" w:hAnsi="Times New Roman"/>
          <w:b/>
          <w:bCs/>
        </w:rPr>
        <w:t>150)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98"/>
        <w:gridCol w:w="2114"/>
        <w:gridCol w:w="2624"/>
      </w:tblGrid>
      <w:tr w:rsidR="007C5F42" w:rsidRPr="002C73F5" w:rsidTr="00CD1E49">
        <w:trPr>
          <w:trHeight w:val="221"/>
          <w:jc w:val="center"/>
        </w:trPr>
        <w:tc>
          <w:tcPr>
            <w:tcW w:w="4031" w:type="dxa"/>
            <w:tcBorders>
              <w:top w:val="single" w:sz="4" w:space="0" w:color="auto"/>
            </w:tcBorders>
          </w:tcPr>
          <w:p w:rsidR="007C5F42" w:rsidRPr="00903A15" w:rsidRDefault="007C5F42" w:rsidP="00CD1E49">
            <w:pPr>
              <w:spacing w:after="0" w:line="240" w:lineRule="auto"/>
              <w:ind w:left="227" w:right="113"/>
              <w:rPr>
                <w:rFonts w:ascii="Times New Roman" w:hAnsi="Times New Roman"/>
                <w:sz w:val="20"/>
                <w:szCs w:val="20"/>
              </w:rPr>
            </w:pPr>
            <w:r w:rsidRPr="00903A15">
              <w:rPr>
                <w:rFonts w:ascii="Times New Roman" w:hAnsi="Times New Roman"/>
                <w:b/>
                <w:bCs/>
                <w:sz w:val="20"/>
                <w:szCs w:val="20"/>
              </w:rPr>
              <w:t>Bakımına destek olan bireyler</w:t>
            </w:r>
          </w:p>
        </w:tc>
        <w:tc>
          <w:tcPr>
            <w:tcW w:w="2310" w:type="dxa"/>
            <w:tcBorders>
              <w:top w:val="single" w:sz="4" w:space="0" w:color="auto"/>
            </w:tcBorders>
          </w:tcPr>
          <w:p w:rsidR="007C5F42" w:rsidRPr="00903A15" w:rsidRDefault="007C5F42" w:rsidP="00CD1E49">
            <w:pPr>
              <w:spacing w:after="0" w:line="240" w:lineRule="auto"/>
              <w:ind w:left="227" w:right="113"/>
              <w:jc w:val="center"/>
              <w:rPr>
                <w:rFonts w:ascii="Times New Roman" w:hAnsi="Times New Roman"/>
                <w:sz w:val="20"/>
                <w:szCs w:val="20"/>
              </w:rPr>
            </w:pPr>
          </w:p>
        </w:tc>
        <w:tc>
          <w:tcPr>
            <w:tcW w:w="2871" w:type="dxa"/>
            <w:tcBorders>
              <w:top w:val="single" w:sz="4" w:space="0" w:color="auto"/>
            </w:tcBorders>
          </w:tcPr>
          <w:p w:rsidR="007C5F42" w:rsidRPr="00903A15" w:rsidRDefault="007C5F42" w:rsidP="00CD1E49">
            <w:pPr>
              <w:spacing w:after="0" w:line="240" w:lineRule="auto"/>
              <w:ind w:left="227" w:right="113"/>
              <w:jc w:val="center"/>
              <w:rPr>
                <w:rFonts w:ascii="Times New Roman" w:hAnsi="Times New Roman"/>
                <w:sz w:val="20"/>
                <w:szCs w:val="20"/>
              </w:rPr>
            </w:pPr>
          </w:p>
        </w:tc>
      </w:tr>
      <w:tr w:rsidR="007C5F42" w:rsidRPr="002C73F5" w:rsidTr="00CD1E49">
        <w:trPr>
          <w:trHeight w:val="495"/>
          <w:jc w:val="center"/>
        </w:trPr>
        <w:tc>
          <w:tcPr>
            <w:tcW w:w="4031" w:type="dxa"/>
            <w:tcBorders>
              <w:top w:val="single" w:sz="4" w:space="0" w:color="auto"/>
            </w:tcBorders>
          </w:tcPr>
          <w:p w:rsidR="007C5F42" w:rsidRPr="00903A15" w:rsidRDefault="007C5F42" w:rsidP="00CD1E49">
            <w:pPr>
              <w:spacing w:after="0" w:line="240" w:lineRule="auto"/>
              <w:ind w:left="227" w:right="113"/>
              <w:rPr>
                <w:rFonts w:ascii="Times New Roman" w:hAnsi="Times New Roman"/>
                <w:sz w:val="20"/>
                <w:szCs w:val="20"/>
              </w:rPr>
            </w:pPr>
            <w:r w:rsidRPr="00903A15">
              <w:rPr>
                <w:rFonts w:ascii="Times New Roman" w:hAnsi="Times New Roman"/>
                <w:sz w:val="20"/>
                <w:szCs w:val="20"/>
              </w:rPr>
              <w:t>Eş</w:t>
            </w:r>
          </w:p>
          <w:p w:rsidR="007C5F42" w:rsidRPr="00903A15" w:rsidRDefault="007C5F42" w:rsidP="00CD1E49">
            <w:pPr>
              <w:spacing w:after="0" w:line="240" w:lineRule="auto"/>
              <w:ind w:left="227" w:right="113"/>
              <w:rPr>
                <w:rFonts w:ascii="Times New Roman" w:hAnsi="Times New Roman"/>
                <w:sz w:val="20"/>
                <w:szCs w:val="20"/>
              </w:rPr>
            </w:pPr>
            <w:r w:rsidRPr="00903A15">
              <w:rPr>
                <w:rFonts w:ascii="Times New Roman" w:hAnsi="Times New Roman"/>
                <w:sz w:val="20"/>
                <w:szCs w:val="20"/>
              </w:rPr>
              <w:t>Çocuk</w:t>
            </w:r>
          </w:p>
          <w:p w:rsidR="007C5F42" w:rsidRPr="00903A15" w:rsidRDefault="007C5F42" w:rsidP="00CD1E49">
            <w:pPr>
              <w:spacing w:after="0" w:line="240" w:lineRule="auto"/>
              <w:ind w:left="227" w:right="113"/>
              <w:rPr>
                <w:rFonts w:ascii="Times New Roman" w:hAnsi="Times New Roman"/>
                <w:sz w:val="20"/>
                <w:szCs w:val="20"/>
              </w:rPr>
            </w:pPr>
            <w:r w:rsidRPr="00903A15">
              <w:rPr>
                <w:rFonts w:ascii="Times New Roman" w:hAnsi="Times New Roman"/>
                <w:sz w:val="20"/>
                <w:szCs w:val="20"/>
              </w:rPr>
              <w:t>Akraba</w:t>
            </w:r>
          </w:p>
          <w:p w:rsidR="007C5F42" w:rsidRPr="00903A15" w:rsidRDefault="007C5F42" w:rsidP="00CD1E49">
            <w:pPr>
              <w:spacing w:after="0" w:line="240" w:lineRule="auto"/>
              <w:ind w:left="227" w:right="113"/>
              <w:rPr>
                <w:rFonts w:ascii="Times New Roman" w:hAnsi="Times New Roman"/>
                <w:sz w:val="20"/>
                <w:szCs w:val="20"/>
              </w:rPr>
            </w:pPr>
            <w:r w:rsidRPr="00903A15">
              <w:rPr>
                <w:rFonts w:ascii="Times New Roman" w:hAnsi="Times New Roman"/>
                <w:sz w:val="20"/>
                <w:szCs w:val="20"/>
              </w:rPr>
              <w:t>Eş ve çocuk</w:t>
            </w:r>
          </w:p>
          <w:p w:rsidR="007C5F42" w:rsidRPr="00903A15" w:rsidRDefault="007C5F42" w:rsidP="00CD1E49">
            <w:pPr>
              <w:spacing w:after="0" w:line="240" w:lineRule="auto"/>
              <w:ind w:left="227" w:right="113"/>
              <w:rPr>
                <w:rFonts w:ascii="Times New Roman" w:hAnsi="Times New Roman"/>
                <w:sz w:val="20"/>
                <w:szCs w:val="20"/>
              </w:rPr>
            </w:pPr>
            <w:r w:rsidRPr="00903A15">
              <w:rPr>
                <w:rFonts w:ascii="Times New Roman" w:hAnsi="Times New Roman"/>
                <w:sz w:val="20"/>
                <w:szCs w:val="20"/>
              </w:rPr>
              <w:t>Eş ve akraba</w:t>
            </w:r>
          </w:p>
        </w:tc>
        <w:tc>
          <w:tcPr>
            <w:tcW w:w="2310" w:type="dxa"/>
            <w:tcBorders>
              <w:top w:val="single" w:sz="4" w:space="0" w:color="auto"/>
            </w:tcBorders>
          </w:tcPr>
          <w:p w:rsidR="007C5F42" w:rsidRPr="00903A15" w:rsidRDefault="007C5F42" w:rsidP="00CD1E49">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16</w:t>
            </w:r>
          </w:p>
          <w:p w:rsidR="007C5F42" w:rsidRPr="00903A15" w:rsidRDefault="007C5F42" w:rsidP="00CD1E49">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11</w:t>
            </w:r>
          </w:p>
          <w:p w:rsidR="007C5F42" w:rsidRPr="00903A15" w:rsidRDefault="007C5F42" w:rsidP="00CD1E49">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20</w:t>
            </w:r>
          </w:p>
          <w:p w:rsidR="007C5F42" w:rsidRPr="00903A15" w:rsidRDefault="007C5F42" w:rsidP="00CD1E49">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99</w:t>
            </w:r>
          </w:p>
          <w:p w:rsidR="007C5F42" w:rsidRPr="00903A15" w:rsidRDefault="007C5F42" w:rsidP="00CD1E49">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4</w:t>
            </w:r>
          </w:p>
        </w:tc>
        <w:tc>
          <w:tcPr>
            <w:tcW w:w="2871" w:type="dxa"/>
            <w:tcBorders>
              <w:top w:val="single" w:sz="4" w:space="0" w:color="auto"/>
            </w:tcBorders>
          </w:tcPr>
          <w:p w:rsidR="007C5F42" w:rsidRPr="00903A15" w:rsidRDefault="007C5F42" w:rsidP="00CD1E49">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10.7</w:t>
            </w:r>
          </w:p>
          <w:p w:rsidR="007C5F42" w:rsidRPr="00903A15" w:rsidRDefault="007C5F42" w:rsidP="00CD1E49">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 xml:space="preserve">  7.3</w:t>
            </w:r>
          </w:p>
          <w:p w:rsidR="007C5F42" w:rsidRPr="00903A15" w:rsidRDefault="007C5F42" w:rsidP="00CD1E49">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13.3</w:t>
            </w:r>
          </w:p>
          <w:p w:rsidR="007C5F42" w:rsidRPr="00903A15" w:rsidRDefault="007C5F42" w:rsidP="00CD1E49">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66.0</w:t>
            </w:r>
          </w:p>
          <w:p w:rsidR="007C5F42" w:rsidRPr="00903A15" w:rsidRDefault="007C5F42" w:rsidP="00CD1E49">
            <w:pPr>
              <w:spacing w:after="0" w:line="240" w:lineRule="auto"/>
              <w:ind w:left="227" w:right="113"/>
              <w:jc w:val="center"/>
              <w:rPr>
                <w:rFonts w:ascii="Times New Roman" w:hAnsi="Times New Roman"/>
                <w:sz w:val="20"/>
                <w:szCs w:val="20"/>
              </w:rPr>
            </w:pPr>
            <w:r w:rsidRPr="00903A15">
              <w:rPr>
                <w:rFonts w:ascii="Times New Roman" w:hAnsi="Times New Roman"/>
                <w:sz w:val="20"/>
                <w:szCs w:val="20"/>
              </w:rPr>
              <w:t xml:space="preserve">   2.7</w:t>
            </w:r>
          </w:p>
        </w:tc>
      </w:tr>
    </w:tbl>
    <w:p w:rsidR="007C5F42" w:rsidRDefault="007C5F42" w:rsidP="005C3DAD">
      <w:pPr>
        <w:spacing w:after="0" w:line="240" w:lineRule="auto"/>
        <w:ind w:left="227" w:right="113"/>
        <w:jc w:val="both"/>
        <w:rPr>
          <w:rFonts w:ascii="Times New Roman" w:hAnsi="Times New Roman"/>
          <w:sz w:val="20"/>
          <w:szCs w:val="20"/>
        </w:rPr>
      </w:pPr>
      <w:r>
        <w:rPr>
          <w:rFonts w:ascii="Times New Roman" w:hAnsi="Times New Roman"/>
          <w:b/>
          <w:bCs/>
        </w:rPr>
        <w:t xml:space="preserve"> *</w:t>
      </w:r>
      <w:r>
        <w:rPr>
          <w:rFonts w:ascii="Times New Roman" w:hAnsi="Times New Roman"/>
          <w:sz w:val="20"/>
          <w:szCs w:val="20"/>
        </w:rPr>
        <w:t>Diğer; evde birlikte yaşanan bireyler ço</w:t>
      </w:r>
      <w:r w:rsidRPr="00A63CD2">
        <w:rPr>
          <w:rFonts w:ascii="Times New Roman" w:hAnsi="Times New Roman"/>
          <w:sz w:val="20"/>
          <w:szCs w:val="20"/>
        </w:rPr>
        <w:t>cuk</w:t>
      </w:r>
      <w:r>
        <w:rPr>
          <w:rFonts w:ascii="Times New Roman" w:hAnsi="Times New Roman"/>
          <w:sz w:val="20"/>
          <w:szCs w:val="20"/>
        </w:rPr>
        <w:t xml:space="preserve"> </w:t>
      </w:r>
      <w:r w:rsidRPr="00A63CD2">
        <w:rPr>
          <w:rFonts w:ascii="Times New Roman" w:hAnsi="Times New Roman"/>
          <w:sz w:val="20"/>
          <w:szCs w:val="20"/>
        </w:rPr>
        <w:t xml:space="preserve">(n=2), </w:t>
      </w:r>
      <w:r>
        <w:rPr>
          <w:rFonts w:ascii="Times New Roman" w:hAnsi="Times New Roman"/>
          <w:sz w:val="20"/>
          <w:szCs w:val="20"/>
        </w:rPr>
        <w:t>kardeş (n=1), anne-baba (n=1), kızkardeş (n=1)</w:t>
      </w:r>
    </w:p>
    <w:p w:rsidR="007C5F42" w:rsidRPr="005C3DAD" w:rsidRDefault="007C5F42" w:rsidP="005C3DAD">
      <w:pPr>
        <w:spacing w:line="240" w:lineRule="auto"/>
        <w:ind w:left="227" w:right="113"/>
        <w:jc w:val="both"/>
        <w:rPr>
          <w:rFonts w:ascii="Times New Roman" w:hAnsi="Times New Roman"/>
          <w:sz w:val="20"/>
          <w:szCs w:val="20"/>
        </w:rPr>
      </w:pPr>
      <w:r w:rsidRPr="00B61437">
        <w:rPr>
          <w:rFonts w:ascii="Times New Roman" w:hAnsi="Times New Roman"/>
          <w:b/>
          <w:bCs/>
          <w:sz w:val="20"/>
          <w:szCs w:val="20"/>
        </w:rPr>
        <w:t xml:space="preserve">** </w:t>
      </w:r>
      <w:r>
        <w:rPr>
          <w:rFonts w:ascii="Times New Roman" w:hAnsi="Times New Roman"/>
          <w:bCs/>
          <w:sz w:val="20"/>
          <w:szCs w:val="20"/>
        </w:rPr>
        <w:t>Y</w:t>
      </w:r>
      <w:r w:rsidRPr="00B61437">
        <w:rPr>
          <w:rFonts w:ascii="Times New Roman" w:hAnsi="Times New Roman"/>
          <w:bCs/>
          <w:sz w:val="20"/>
          <w:szCs w:val="20"/>
        </w:rPr>
        <w:t>üzdeler n değeri üzerinden hesaplanmıştır.</w:t>
      </w:r>
    </w:p>
    <w:p w:rsidR="007C5F42" w:rsidRPr="00D976C0" w:rsidRDefault="007C5F42" w:rsidP="005C3DAD">
      <w:pPr>
        <w:spacing w:line="360" w:lineRule="auto"/>
        <w:ind w:right="113" w:firstLine="680"/>
        <w:jc w:val="both"/>
        <w:rPr>
          <w:rFonts w:ascii="Times New Roman" w:hAnsi="Times New Roman"/>
        </w:rPr>
      </w:pPr>
      <w:r w:rsidRPr="002D671A">
        <w:rPr>
          <w:rFonts w:ascii="Times New Roman" w:hAnsi="Times New Roman"/>
        </w:rPr>
        <w:t xml:space="preserve"> </w:t>
      </w:r>
      <w:r>
        <w:rPr>
          <w:rFonts w:ascii="Times New Roman" w:hAnsi="Times New Roman"/>
        </w:rPr>
        <w:t>Tablo 4.1</w:t>
      </w:r>
      <w:r w:rsidRPr="00D976C0">
        <w:rPr>
          <w:rFonts w:ascii="Times New Roman" w:hAnsi="Times New Roman"/>
        </w:rPr>
        <w:t xml:space="preserve">’de hastaların sosyo-demografik özelliklerine ait bilgilerinin </w:t>
      </w:r>
      <w:r>
        <w:rPr>
          <w:rFonts w:ascii="Times New Roman" w:hAnsi="Times New Roman"/>
        </w:rPr>
        <w:t>dağılımı verilmiştir. Tablo 4.1</w:t>
      </w:r>
      <w:r w:rsidRPr="00D976C0">
        <w:rPr>
          <w:rFonts w:ascii="Times New Roman" w:hAnsi="Times New Roman"/>
        </w:rPr>
        <w:t>’de görüldüğü gibi araştırma kapsamına alınan  hastaların % 52.7’si erkek ve yaş ortalamaları 51.41</w:t>
      </w:r>
      <w:r>
        <w:rPr>
          <w:rFonts w:ascii="Times New Roman" w:hAnsi="Times New Roman"/>
        </w:rPr>
        <w:t>±17.5</w:t>
      </w:r>
      <w:r w:rsidRPr="00D976C0">
        <w:rPr>
          <w:rFonts w:ascii="Times New Roman" w:hAnsi="Times New Roman"/>
        </w:rPr>
        <w:t>, %90.7’si evli, %36’sı lise mezunudur. Araştırma kapsamına alınan kanserli bireylerin %40.7’si emekli, %52’si tam gün çalışmakta olup, %96.7’sinin sosyal</w:t>
      </w:r>
      <w:r>
        <w:rPr>
          <w:rFonts w:ascii="Times New Roman" w:hAnsi="Times New Roman"/>
        </w:rPr>
        <w:t xml:space="preserve"> güvencesi vardır. Bireylerin %</w:t>
      </w:r>
      <w:r w:rsidRPr="00D976C0">
        <w:rPr>
          <w:rFonts w:ascii="Times New Roman" w:hAnsi="Times New Roman"/>
        </w:rPr>
        <w:t xml:space="preserve">71.3’ünün kendi ifadesine göre geliri giderine göre az olup, %70’i ilçede yaşamaktadır. </w:t>
      </w:r>
    </w:p>
    <w:p w:rsidR="007C5F42" w:rsidRPr="00D976C0" w:rsidRDefault="007C5F42" w:rsidP="005C3DAD">
      <w:pPr>
        <w:spacing w:line="360" w:lineRule="auto"/>
        <w:ind w:right="113" w:firstLine="680"/>
        <w:jc w:val="both"/>
        <w:rPr>
          <w:rFonts w:ascii="Times New Roman" w:hAnsi="Times New Roman"/>
        </w:rPr>
      </w:pPr>
      <w:r w:rsidRPr="00D976C0">
        <w:rPr>
          <w:rFonts w:ascii="Times New Roman" w:hAnsi="Times New Roman"/>
        </w:rPr>
        <w:t>Araştırma kapsamına alınan bireylerin % 44’ü eş ve çocuklarıyla yaşamakta</w:t>
      </w:r>
      <w:r>
        <w:rPr>
          <w:rFonts w:ascii="Times New Roman" w:hAnsi="Times New Roman"/>
        </w:rPr>
        <w:t xml:space="preserve"> olup</w:t>
      </w:r>
      <w:r w:rsidRPr="00D976C0">
        <w:rPr>
          <w:rFonts w:ascii="Times New Roman" w:hAnsi="Times New Roman"/>
        </w:rPr>
        <w:t>,  %98.7’si yine eş ve/veya çocuklarına bakmakla yükümlüdürler. Çalışmaya katılan kanserli bireylerin % 99.3’ü bakımına destek almakta, bu desteği % 66’sı eş ve çocuklarından aldığını ifade etmektedir.</w:t>
      </w:r>
    </w:p>
    <w:p w:rsidR="007C5F42" w:rsidRDefault="007C5F42" w:rsidP="00D976C0">
      <w:pPr>
        <w:spacing w:line="360" w:lineRule="auto"/>
        <w:ind w:left="227" w:right="113"/>
        <w:jc w:val="both"/>
        <w:rPr>
          <w:rFonts w:ascii="Times New Roman" w:hAnsi="Times New Roman"/>
        </w:rPr>
      </w:pPr>
    </w:p>
    <w:p w:rsidR="007C5F42" w:rsidRDefault="007C5F42" w:rsidP="00D976C0">
      <w:pPr>
        <w:spacing w:line="360" w:lineRule="auto"/>
        <w:ind w:left="227" w:right="113"/>
        <w:jc w:val="both"/>
        <w:rPr>
          <w:rFonts w:ascii="Times New Roman" w:hAnsi="Times New Roman"/>
        </w:rPr>
      </w:pPr>
    </w:p>
    <w:p w:rsidR="007C5F42" w:rsidRDefault="007C5F42" w:rsidP="00D976C0">
      <w:pPr>
        <w:spacing w:line="360" w:lineRule="auto"/>
        <w:ind w:left="227" w:right="113"/>
        <w:jc w:val="both"/>
        <w:rPr>
          <w:rFonts w:ascii="Times New Roman" w:hAnsi="Times New Roman"/>
        </w:rPr>
      </w:pPr>
    </w:p>
    <w:p w:rsidR="007C5F42" w:rsidRDefault="007C5F42" w:rsidP="00D976C0">
      <w:pPr>
        <w:spacing w:line="360" w:lineRule="auto"/>
        <w:ind w:left="227" w:right="113"/>
        <w:jc w:val="both"/>
        <w:rPr>
          <w:rFonts w:ascii="Times New Roman" w:hAnsi="Times New Roman"/>
        </w:rPr>
      </w:pPr>
    </w:p>
    <w:p w:rsidR="007C5F42" w:rsidRDefault="007C5F42" w:rsidP="00D976C0">
      <w:pPr>
        <w:spacing w:line="360" w:lineRule="auto"/>
        <w:ind w:left="227" w:right="113"/>
        <w:jc w:val="both"/>
        <w:rPr>
          <w:rFonts w:ascii="Times New Roman" w:hAnsi="Times New Roman"/>
        </w:rPr>
      </w:pPr>
    </w:p>
    <w:p w:rsidR="007C5F42" w:rsidRDefault="007C5F42" w:rsidP="00D976C0">
      <w:pPr>
        <w:spacing w:line="360" w:lineRule="auto"/>
        <w:ind w:left="227" w:right="113"/>
        <w:jc w:val="both"/>
        <w:rPr>
          <w:rFonts w:ascii="Times New Roman" w:hAnsi="Times New Roman"/>
        </w:rPr>
      </w:pPr>
    </w:p>
    <w:p w:rsidR="007C5F42" w:rsidRDefault="007C5F42" w:rsidP="00D976C0">
      <w:pPr>
        <w:spacing w:line="360" w:lineRule="auto"/>
        <w:ind w:left="227" w:right="113"/>
        <w:jc w:val="both"/>
        <w:rPr>
          <w:rFonts w:ascii="Times New Roman" w:hAnsi="Times New Roman"/>
        </w:rPr>
      </w:pPr>
    </w:p>
    <w:p w:rsidR="007C5F42" w:rsidRDefault="007C5F42" w:rsidP="00D976C0">
      <w:pPr>
        <w:spacing w:line="360" w:lineRule="auto"/>
        <w:ind w:left="227" w:right="113"/>
        <w:jc w:val="both"/>
        <w:rPr>
          <w:rFonts w:ascii="Times New Roman" w:hAnsi="Times New Roman"/>
        </w:rPr>
      </w:pPr>
    </w:p>
    <w:p w:rsidR="007C5F42" w:rsidRDefault="007C5F42" w:rsidP="00D976C0">
      <w:pPr>
        <w:ind w:right="113"/>
        <w:rPr>
          <w:rFonts w:ascii="Times New Roman" w:hAnsi="Times New Roman"/>
        </w:rPr>
      </w:pPr>
    </w:p>
    <w:p w:rsidR="007C5F42" w:rsidRDefault="007C5F42" w:rsidP="002F671B">
      <w:pPr>
        <w:spacing w:after="120"/>
        <w:ind w:right="113"/>
        <w:rPr>
          <w:rFonts w:ascii="Times New Roman" w:hAnsi="Times New Roman"/>
          <w:b/>
          <w:bCs/>
        </w:rPr>
      </w:pPr>
      <w:r>
        <w:rPr>
          <w:rFonts w:ascii="Times New Roman" w:hAnsi="Times New Roman"/>
          <w:b/>
          <w:bCs/>
        </w:rPr>
        <w:t>Tablo 4.2. Kanserli Bireylerin Hastalıklarına İlişkin Özellikleri (n=150)</w:t>
      </w:r>
    </w:p>
    <w:p w:rsidR="007C5F42" w:rsidRPr="002F671B" w:rsidRDefault="007C5F42" w:rsidP="00475ECE">
      <w:pPr>
        <w:ind w:right="113" w:firstLine="680"/>
        <w:jc w:val="both"/>
        <w:rPr>
          <w:rFonts w:ascii="Times New Roman" w:hAnsi="Times New Roman"/>
          <w:bCs/>
        </w:rPr>
      </w:pPr>
      <w:r>
        <w:rPr>
          <w:rFonts w:ascii="Times New Roman" w:hAnsi="Times New Roman"/>
          <w:bCs/>
        </w:rPr>
        <w:t xml:space="preserve">Kemoterapi tedavisi uygulanan kanserli bireylerde semptomların ve yaşam kalitesinin değerlendirilmesi amacıyla yapılan çalışma sonucunda aşağıdaki bulgular elde edilmiştir. </w:t>
      </w:r>
    </w:p>
    <w:tbl>
      <w:tblPr>
        <w:tblW w:w="924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00"/>
        <w:gridCol w:w="2905"/>
        <w:gridCol w:w="2841"/>
      </w:tblGrid>
      <w:tr w:rsidR="007C5F42" w:rsidRPr="002C73F5" w:rsidTr="002E39EB">
        <w:trPr>
          <w:trHeight w:val="298"/>
        </w:trPr>
        <w:tc>
          <w:tcPr>
            <w:tcW w:w="3500" w:type="dxa"/>
          </w:tcPr>
          <w:p w:rsidR="007C5F42" w:rsidRPr="00D976C0" w:rsidRDefault="007C5F42" w:rsidP="002E39EB">
            <w:pPr>
              <w:spacing w:after="0" w:line="240" w:lineRule="auto"/>
              <w:ind w:left="227" w:right="113"/>
              <w:jc w:val="center"/>
              <w:rPr>
                <w:rFonts w:ascii="Times New Roman" w:hAnsi="Times New Roman"/>
                <w:b/>
                <w:bCs/>
                <w:sz w:val="20"/>
                <w:szCs w:val="20"/>
              </w:rPr>
            </w:pPr>
            <w:r w:rsidRPr="00D976C0">
              <w:rPr>
                <w:rFonts w:ascii="Times New Roman" w:hAnsi="Times New Roman"/>
                <w:b/>
                <w:bCs/>
                <w:sz w:val="20"/>
                <w:szCs w:val="20"/>
              </w:rPr>
              <w:t>Hastalığa İlişkin özellikleri</w:t>
            </w:r>
          </w:p>
        </w:tc>
        <w:tc>
          <w:tcPr>
            <w:tcW w:w="2905" w:type="dxa"/>
          </w:tcPr>
          <w:p w:rsidR="007C5F42" w:rsidRPr="00D976C0" w:rsidRDefault="007C5F42" w:rsidP="002E39EB">
            <w:pPr>
              <w:spacing w:after="0" w:line="240" w:lineRule="auto"/>
              <w:ind w:left="227" w:right="113"/>
              <w:jc w:val="center"/>
              <w:rPr>
                <w:rFonts w:ascii="Times New Roman" w:hAnsi="Times New Roman"/>
                <w:b/>
                <w:bCs/>
                <w:sz w:val="20"/>
                <w:szCs w:val="20"/>
              </w:rPr>
            </w:pPr>
            <w:r w:rsidRPr="00D976C0">
              <w:rPr>
                <w:rFonts w:ascii="Times New Roman" w:hAnsi="Times New Roman"/>
                <w:b/>
                <w:bCs/>
                <w:sz w:val="20"/>
                <w:szCs w:val="20"/>
              </w:rPr>
              <w:t>Sayı</w:t>
            </w:r>
          </w:p>
        </w:tc>
        <w:tc>
          <w:tcPr>
            <w:tcW w:w="2841" w:type="dxa"/>
          </w:tcPr>
          <w:p w:rsidR="007C5F42" w:rsidRPr="00D976C0" w:rsidRDefault="007C5F42" w:rsidP="002E39EB">
            <w:pPr>
              <w:spacing w:after="0" w:line="240" w:lineRule="auto"/>
              <w:ind w:left="227" w:right="113"/>
              <w:jc w:val="center"/>
              <w:rPr>
                <w:rFonts w:ascii="Times New Roman" w:hAnsi="Times New Roman"/>
                <w:b/>
                <w:bCs/>
                <w:sz w:val="20"/>
                <w:szCs w:val="20"/>
              </w:rPr>
            </w:pPr>
            <w:r w:rsidRPr="00D976C0">
              <w:rPr>
                <w:rFonts w:ascii="Times New Roman" w:hAnsi="Times New Roman"/>
                <w:b/>
                <w:bCs/>
                <w:sz w:val="20"/>
                <w:szCs w:val="20"/>
              </w:rPr>
              <w:t>%</w:t>
            </w:r>
          </w:p>
        </w:tc>
      </w:tr>
      <w:tr w:rsidR="007C5F42" w:rsidRPr="002C73F5" w:rsidTr="002E39EB">
        <w:trPr>
          <w:trHeight w:val="155"/>
        </w:trPr>
        <w:tc>
          <w:tcPr>
            <w:tcW w:w="3500" w:type="dxa"/>
            <w:tcBorders>
              <w:left w:val="single" w:sz="4" w:space="0" w:color="auto"/>
              <w:bottom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r w:rsidRPr="00D976C0">
              <w:rPr>
                <w:rFonts w:ascii="Times New Roman" w:hAnsi="Times New Roman"/>
                <w:b/>
                <w:bCs/>
                <w:sz w:val="20"/>
                <w:szCs w:val="20"/>
              </w:rPr>
              <w:t xml:space="preserve">Tanı </w:t>
            </w:r>
          </w:p>
        </w:tc>
        <w:tc>
          <w:tcPr>
            <w:tcW w:w="2905" w:type="dxa"/>
            <w:tcBorders>
              <w:bottom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p>
        </w:tc>
        <w:tc>
          <w:tcPr>
            <w:tcW w:w="2841" w:type="dxa"/>
            <w:tcBorders>
              <w:bottom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p>
        </w:tc>
      </w:tr>
      <w:tr w:rsidR="007C5F42" w:rsidRPr="002C73F5" w:rsidTr="002E39EB">
        <w:trPr>
          <w:trHeight w:val="1445"/>
        </w:trPr>
        <w:tc>
          <w:tcPr>
            <w:tcW w:w="3500" w:type="dxa"/>
            <w:tcBorders>
              <w:top w:val="single" w:sz="4" w:space="0" w:color="auto"/>
              <w:left w:val="single" w:sz="4" w:space="0" w:color="auto"/>
            </w:tcBorders>
          </w:tcPr>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Meme kanseri</w:t>
            </w:r>
          </w:p>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Kolon kanseri</w:t>
            </w:r>
          </w:p>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Akciğer kanseri</w:t>
            </w:r>
          </w:p>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Prostat kanseri</w:t>
            </w:r>
          </w:p>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Lenfoma kanseri</w:t>
            </w:r>
          </w:p>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Tiroid kanseri</w:t>
            </w:r>
          </w:p>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Mesane kanseri</w:t>
            </w:r>
          </w:p>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Diğer*</w:t>
            </w:r>
          </w:p>
        </w:tc>
        <w:tc>
          <w:tcPr>
            <w:tcW w:w="2905" w:type="dxa"/>
            <w:tcBorders>
              <w:top w:val="single" w:sz="4" w:space="0" w:color="auto"/>
            </w:tcBorders>
          </w:tcPr>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36</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31</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20</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12</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 xml:space="preserve">  9</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 xml:space="preserve">  8</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 xml:space="preserve">  7</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27</w:t>
            </w:r>
          </w:p>
        </w:tc>
        <w:tc>
          <w:tcPr>
            <w:tcW w:w="2841" w:type="dxa"/>
            <w:tcBorders>
              <w:top w:val="single" w:sz="4" w:space="0" w:color="auto"/>
            </w:tcBorders>
          </w:tcPr>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24.0</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20.8</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13.3</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 xml:space="preserve">  8.0</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 xml:space="preserve">  6.0</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 xml:space="preserve">  5.3</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 xml:space="preserve">  4.8</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17.8</w:t>
            </w:r>
          </w:p>
        </w:tc>
      </w:tr>
      <w:tr w:rsidR="007C5F42" w:rsidRPr="002C73F5" w:rsidTr="002E39EB">
        <w:trPr>
          <w:trHeight w:val="119"/>
        </w:trPr>
        <w:tc>
          <w:tcPr>
            <w:tcW w:w="3500" w:type="dxa"/>
            <w:tcBorders>
              <w:left w:val="single" w:sz="4" w:space="0" w:color="auto"/>
              <w:bottom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r w:rsidRPr="00D976C0">
              <w:rPr>
                <w:rFonts w:ascii="Times New Roman" w:hAnsi="Times New Roman"/>
                <w:b/>
                <w:bCs/>
                <w:sz w:val="20"/>
                <w:szCs w:val="20"/>
              </w:rPr>
              <w:t>Tanı süresi</w:t>
            </w:r>
          </w:p>
        </w:tc>
        <w:tc>
          <w:tcPr>
            <w:tcW w:w="2905" w:type="dxa"/>
            <w:tcBorders>
              <w:bottom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p>
        </w:tc>
        <w:tc>
          <w:tcPr>
            <w:tcW w:w="2841" w:type="dxa"/>
            <w:tcBorders>
              <w:bottom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p>
        </w:tc>
      </w:tr>
      <w:tr w:rsidR="007C5F42" w:rsidRPr="002C73F5" w:rsidTr="002E39EB">
        <w:trPr>
          <w:trHeight w:val="650"/>
        </w:trPr>
        <w:tc>
          <w:tcPr>
            <w:tcW w:w="3500" w:type="dxa"/>
            <w:tcBorders>
              <w:top w:val="single" w:sz="4" w:space="0" w:color="auto"/>
              <w:left w:val="single" w:sz="4" w:space="0" w:color="auto"/>
            </w:tcBorders>
          </w:tcPr>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0-6 ay</w:t>
            </w:r>
          </w:p>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7-12 ay</w:t>
            </w:r>
          </w:p>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13-18 ay</w:t>
            </w:r>
          </w:p>
        </w:tc>
        <w:tc>
          <w:tcPr>
            <w:tcW w:w="2905" w:type="dxa"/>
            <w:tcBorders>
              <w:top w:val="single" w:sz="4" w:space="0" w:color="auto"/>
            </w:tcBorders>
          </w:tcPr>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37</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82</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31</w:t>
            </w:r>
          </w:p>
        </w:tc>
        <w:tc>
          <w:tcPr>
            <w:tcW w:w="2841" w:type="dxa"/>
            <w:tcBorders>
              <w:top w:val="single" w:sz="4" w:space="0" w:color="auto"/>
            </w:tcBorders>
          </w:tcPr>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24.7</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54.7</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20.6</w:t>
            </w:r>
          </w:p>
        </w:tc>
      </w:tr>
      <w:tr w:rsidR="007C5F42" w:rsidRPr="002C73F5" w:rsidTr="002E39EB">
        <w:trPr>
          <w:trHeight w:val="165"/>
        </w:trPr>
        <w:tc>
          <w:tcPr>
            <w:tcW w:w="3500" w:type="dxa"/>
            <w:tcBorders>
              <w:left w:val="single" w:sz="4" w:space="0" w:color="auto"/>
              <w:bottom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r w:rsidRPr="00D976C0">
              <w:rPr>
                <w:rFonts w:ascii="Times New Roman" w:hAnsi="Times New Roman"/>
                <w:b/>
                <w:bCs/>
                <w:sz w:val="20"/>
                <w:szCs w:val="20"/>
              </w:rPr>
              <w:t xml:space="preserve">Metastaz </w:t>
            </w:r>
          </w:p>
        </w:tc>
        <w:tc>
          <w:tcPr>
            <w:tcW w:w="2905" w:type="dxa"/>
            <w:tcBorders>
              <w:bottom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p>
        </w:tc>
        <w:tc>
          <w:tcPr>
            <w:tcW w:w="2841" w:type="dxa"/>
            <w:tcBorders>
              <w:bottom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p>
        </w:tc>
      </w:tr>
      <w:tr w:rsidR="007C5F42" w:rsidRPr="002C73F5" w:rsidTr="002E39EB">
        <w:trPr>
          <w:trHeight w:val="302"/>
        </w:trPr>
        <w:tc>
          <w:tcPr>
            <w:tcW w:w="3500" w:type="dxa"/>
            <w:tcBorders>
              <w:top w:val="single" w:sz="4" w:space="0" w:color="auto"/>
              <w:left w:val="single" w:sz="4" w:space="0" w:color="auto"/>
            </w:tcBorders>
          </w:tcPr>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Var</w:t>
            </w:r>
          </w:p>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Yok</w:t>
            </w:r>
          </w:p>
        </w:tc>
        <w:tc>
          <w:tcPr>
            <w:tcW w:w="2905" w:type="dxa"/>
            <w:tcBorders>
              <w:top w:val="single" w:sz="4" w:space="0" w:color="auto"/>
            </w:tcBorders>
          </w:tcPr>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 xml:space="preserve">  18</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132</w:t>
            </w:r>
          </w:p>
        </w:tc>
        <w:tc>
          <w:tcPr>
            <w:tcW w:w="2841" w:type="dxa"/>
            <w:tcBorders>
              <w:top w:val="single" w:sz="4" w:space="0" w:color="auto"/>
            </w:tcBorders>
          </w:tcPr>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12.0</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88.0</w:t>
            </w:r>
          </w:p>
        </w:tc>
      </w:tr>
      <w:tr w:rsidR="007C5F42" w:rsidRPr="002C73F5" w:rsidTr="002E39EB">
        <w:trPr>
          <w:trHeight w:val="179"/>
        </w:trPr>
        <w:tc>
          <w:tcPr>
            <w:tcW w:w="3500" w:type="dxa"/>
            <w:tcBorders>
              <w:top w:val="single" w:sz="4" w:space="0" w:color="auto"/>
              <w:left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r w:rsidRPr="00D976C0">
              <w:rPr>
                <w:rFonts w:ascii="Times New Roman" w:hAnsi="Times New Roman"/>
                <w:b/>
                <w:bCs/>
                <w:sz w:val="20"/>
                <w:szCs w:val="20"/>
              </w:rPr>
              <w:t>Metastaz olan bölge (n=18)**</w:t>
            </w:r>
          </w:p>
        </w:tc>
        <w:tc>
          <w:tcPr>
            <w:tcW w:w="2905" w:type="dxa"/>
            <w:tcBorders>
              <w:top w:val="single" w:sz="4" w:space="0" w:color="auto"/>
            </w:tcBorders>
          </w:tcPr>
          <w:p w:rsidR="007C5F42" w:rsidRPr="00D976C0" w:rsidRDefault="007C5F42" w:rsidP="002E39EB">
            <w:pPr>
              <w:spacing w:after="0" w:line="240" w:lineRule="auto"/>
              <w:ind w:left="227" w:right="113"/>
              <w:jc w:val="center"/>
              <w:rPr>
                <w:rFonts w:ascii="Times New Roman" w:hAnsi="Times New Roman"/>
                <w:sz w:val="20"/>
                <w:szCs w:val="20"/>
              </w:rPr>
            </w:pPr>
          </w:p>
        </w:tc>
        <w:tc>
          <w:tcPr>
            <w:tcW w:w="2841" w:type="dxa"/>
            <w:tcBorders>
              <w:top w:val="single" w:sz="4" w:space="0" w:color="auto"/>
            </w:tcBorders>
          </w:tcPr>
          <w:p w:rsidR="007C5F42" w:rsidRPr="00D976C0" w:rsidRDefault="007C5F42" w:rsidP="002E39EB">
            <w:pPr>
              <w:spacing w:after="0" w:line="240" w:lineRule="auto"/>
              <w:ind w:left="227" w:right="113"/>
              <w:jc w:val="center"/>
              <w:rPr>
                <w:rFonts w:ascii="Times New Roman" w:hAnsi="Times New Roman"/>
                <w:sz w:val="20"/>
                <w:szCs w:val="20"/>
              </w:rPr>
            </w:pPr>
          </w:p>
        </w:tc>
      </w:tr>
      <w:tr w:rsidR="007C5F42" w:rsidRPr="002C73F5" w:rsidTr="002E39EB">
        <w:trPr>
          <w:trHeight w:val="302"/>
        </w:trPr>
        <w:tc>
          <w:tcPr>
            <w:tcW w:w="3500" w:type="dxa"/>
            <w:tcBorders>
              <w:top w:val="single" w:sz="4" w:space="0" w:color="auto"/>
              <w:left w:val="single" w:sz="4" w:space="0" w:color="auto"/>
            </w:tcBorders>
          </w:tcPr>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Karaciğer</w:t>
            </w:r>
          </w:p>
          <w:p w:rsidR="007C5F42" w:rsidRPr="00D976C0" w:rsidRDefault="007C5F42" w:rsidP="002E39EB">
            <w:pPr>
              <w:spacing w:after="0" w:line="240" w:lineRule="auto"/>
              <w:ind w:left="227" w:right="113"/>
              <w:rPr>
                <w:rFonts w:ascii="Times New Roman" w:hAnsi="Times New Roman"/>
                <w:sz w:val="20"/>
                <w:szCs w:val="20"/>
              </w:rPr>
            </w:pPr>
            <w:r>
              <w:rPr>
                <w:rFonts w:ascii="Times New Roman" w:hAnsi="Times New Roman"/>
                <w:sz w:val="20"/>
                <w:szCs w:val="20"/>
              </w:rPr>
              <w:t>Lenfler</w:t>
            </w:r>
          </w:p>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 xml:space="preserve">Akciğer </w:t>
            </w:r>
          </w:p>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Mesane</w:t>
            </w:r>
          </w:p>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Diğer***</w:t>
            </w:r>
          </w:p>
        </w:tc>
        <w:tc>
          <w:tcPr>
            <w:tcW w:w="2905" w:type="dxa"/>
            <w:tcBorders>
              <w:top w:val="single" w:sz="4" w:space="0" w:color="auto"/>
            </w:tcBorders>
          </w:tcPr>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7</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3</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2</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2</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4</w:t>
            </w:r>
          </w:p>
        </w:tc>
        <w:tc>
          <w:tcPr>
            <w:tcW w:w="2841" w:type="dxa"/>
            <w:tcBorders>
              <w:top w:val="single" w:sz="4" w:space="0" w:color="auto"/>
            </w:tcBorders>
          </w:tcPr>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38.9</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16.7</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11.1</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11.1</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22.2</w:t>
            </w:r>
          </w:p>
        </w:tc>
      </w:tr>
      <w:tr w:rsidR="007C5F42" w:rsidRPr="002C73F5" w:rsidTr="002E39EB">
        <w:trPr>
          <w:trHeight w:val="146"/>
        </w:trPr>
        <w:tc>
          <w:tcPr>
            <w:tcW w:w="3500" w:type="dxa"/>
            <w:tcBorders>
              <w:left w:val="single" w:sz="4" w:space="0" w:color="auto"/>
              <w:bottom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r w:rsidRPr="00D976C0">
              <w:rPr>
                <w:rFonts w:ascii="Times New Roman" w:hAnsi="Times New Roman"/>
                <w:b/>
                <w:bCs/>
                <w:sz w:val="20"/>
                <w:szCs w:val="20"/>
              </w:rPr>
              <w:t>Tedavi şekli</w:t>
            </w:r>
          </w:p>
        </w:tc>
        <w:tc>
          <w:tcPr>
            <w:tcW w:w="2905" w:type="dxa"/>
            <w:tcBorders>
              <w:bottom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p>
        </w:tc>
        <w:tc>
          <w:tcPr>
            <w:tcW w:w="2841" w:type="dxa"/>
            <w:tcBorders>
              <w:bottom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p>
        </w:tc>
      </w:tr>
      <w:tr w:rsidR="007C5F42" w:rsidRPr="002C73F5" w:rsidTr="002E39EB">
        <w:trPr>
          <w:trHeight w:val="476"/>
        </w:trPr>
        <w:tc>
          <w:tcPr>
            <w:tcW w:w="3500" w:type="dxa"/>
            <w:tcBorders>
              <w:top w:val="single" w:sz="4" w:space="0" w:color="auto"/>
              <w:left w:val="single" w:sz="4" w:space="0" w:color="auto"/>
            </w:tcBorders>
          </w:tcPr>
          <w:p w:rsidR="007C5F42" w:rsidRPr="00475ECE" w:rsidRDefault="007C5F42" w:rsidP="00475ECE">
            <w:pPr>
              <w:spacing w:after="0" w:line="240" w:lineRule="auto"/>
              <w:ind w:left="227" w:right="113"/>
              <w:rPr>
                <w:rFonts w:ascii="Times New Roman" w:hAnsi="Times New Roman"/>
                <w:sz w:val="20"/>
                <w:szCs w:val="20"/>
              </w:rPr>
            </w:pPr>
            <w:r w:rsidRPr="00475ECE">
              <w:rPr>
                <w:rFonts w:ascii="Times New Roman" w:hAnsi="Times New Roman"/>
                <w:sz w:val="20"/>
                <w:szCs w:val="20"/>
              </w:rPr>
              <w:t>Kemoterapi</w:t>
            </w:r>
          </w:p>
          <w:p w:rsidR="007C5F42" w:rsidRPr="00475ECE" w:rsidRDefault="007C5F42" w:rsidP="002E39EB">
            <w:pPr>
              <w:spacing w:after="0" w:line="240" w:lineRule="auto"/>
              <w:ind w:left="227" w:right="113"/>
              <w:rPr>
                <w:rFonts w:ascii="Times New Roman" w:hAnsi="Times New Roman"/>
                <w:sz w:val="20"/>
                <w:szCs w:val="20"/>
              </w:rPr>
            </w:pPr>
            <w:r w:rsidRPr="00475ECE">
              <w:rPr>
                <w:rFonts w:ascii="Times New Roman" w:hAnsi="Times New Roman"/>
                <w:sz w:val="20"/>
                <w:szCs w:val="20"/>
              </w:rPr>
              <w:t>Kemoterapi+radyoterapi+cerrahi</w:t>
            </w:r>
          </w:p>
          <w:p w:rsidR="007C5F42" w:rsidRPr="00475ECE" w:rsidRDefault="007C5F42" w:rsidP="002E39EB">
            <w:pPr>
              <w:spacing w:after="0" w:line="240" w:lineRule="auto"/>
              <w:ind w:left="227" w:right="113"/>
              <w:rPr>
                <w:rFonts w:ascii="Times New Roman" w:hAnsi="Times New Roman"/>
                <w:sz w:val="20"/>
                <w:szCs w:val="20"/>
              </w:rPr>
            </w:pPr>
            <w:r w:rsidRPr="00475ECE">
              <w:rPr>
                <w:rFonts w:ascii="Times New Roman" w:hAnsi="Times New Roman"/>
                <w:sz w:val="20"/>
                <w:szCs w:val="20"/>
              </w:rPr>
              <w:t>Kemoterapi+radyoterapi</w:t>
            </w:r>
          </w:p>
          <w:p w:rsidR="007C5F42" w:rsidRPr="00475ECE" w:rsidRDefault="007C5F42" w:rsidP="002E39EB">
            <w:pPr>
              <w:spacing w:after="0" w:line="240" w:lineRule="auto"/>
              <w:ind w:left="227" w:right="113"/>
              <w:rPr>
                <w:rFonts w:ascii="Times New Roman" w:hAnsi="Times New Roman"/>
                <w:sz w:val="20"/>
                <w:szCs w:val="20"/>
              </w:rPr>
            </w:pPr>
            <w:r w:rsidRPr="00475ECE">
              <w:rPr>
                <w:rFonts w:ascii="Times New Roman" w:hAnsi="Times New Roman"/>
                <w:sz w:val="20"/>
                <w:szCs w:val="20"/>
              </w:rPr>
              <w:t>Kemoterapi+cerrahi</w:t>
            </w:r>
          </w:p>
        </w:tc>
        <w:tc>
          <w:tcPr>
            <w:tcW w:w="2905" w:type="dxa"/>
            <w:tcBorders>
              <w:top w:val="single" w:sz="4" w:space="0" w:color="auto"/>
            </w:tcBorders>
          </w:tcPr>
          <w:p w:rsidR="007C5F42" w:rsidRPr="00475ECE" w:rsidRDefault="007C5F42" w:rsidP="00475ECE">
            <w:pPr>
              <w:spacing w:after="0" w:line="240" w:lineRule="auto"/>
              <w:ind w:left="227" w:right="113"/>
              <w:jc w:val="center"/>
              <w:rPr>
                <w:rFonts w:ascii="Times New Roman" w:hAnsi="Times New Roman"/>
                <w:sz w:val="20"/>
                <w:szCs w:val="20"/>
              </w:rPr>
            </w:pPr>
            <w:r w:rsidRPr="00475ECE">
              <w:rPr>
                <w:rFonts w:ascii="Times New Roman" w:hAnsi="Times New Roman"/>
                <w:sz w:val="20"/>
                <w:szCs w:val="20"/>
              </w:rPr>
              <w:t>14</w:t>
            </w:r>
          </w:p>
          <w:p w:rsidR="007C5F42" w:rsidRPr="00475ECE" w:rsidRDefault="007C5F42" w:rsidP="002E39EB">
            <w:pPr>
              <w:spacing w:after="0" w:line="240" w:lineRule="auto"/>
              <w:ind w:left="227" w:right="113"/>
              <w:jc w:val="center"/>
              <w:rPr>
                <w:rFonts w:ascii="Times New Roman" w:hAnsi="Times New Roman"/>
                <w:sz w:val="20"/>
                <w:szCs w:val="20"/>
              </w:rPr>
            </w:pPr>
            <w:r w:rsidRPr="00475ECE">
              <w:rPr>
                <w:rFonts w:ascii="Times New Roman" w:hAnsi="Times New Roman"/>
                <w:sz w:val="20"/>
                <w:szCs w:val="20"/>
              </w:rPr>
              <w:t>72</w:t>
            </w:r>
          </w:p>
          <w:p w:rsidR="007C5F42" w:rsidRPr="00475ECE" w:rsidRDefault="007C5F42" w:rsidP="002E39EB">
            <w:pPr>
              <w:spacing w:after="0" w:line="240" w:lineRule="auto"/>
              <w:ind w:left="227" w:right="113"/>
              <w:jc w:val="center"/>
              <w:rPr>
                <w:rFonts w:ascii="Times New Roman" w:hAnsi="Times New Roman"/>
                <w:sz w:val="20"/>
                <w:szCs w:val="20"/>
              </w:rPr>
            </w:pPr>
            <w:r w:rsidRPr="00475ECE">
              <w:rPr>
                <w:rFonts w:ascii="Times New Roman" w:hAnsi="Times New Roman"/>
                <w:sz w:val="20"/>
                <w:szCs w:val="20"/>
              </w:rPr>
              <w:t>41</w:t>
            </w:r>
          </w:p>
          <w:p w:rsidR="007C5F42" w:rsidRPr="00475ECE" w:rsidRDefault="007C5F42" w:rsidP="002E39EB">
            <w:pPr>
              <w:spacing w:after="0" w:line="240" w:lineRule="auto"/>
              <w:ind w:left="227" w:right="113"/>
              <w:jc w:val="center"/>
              <w:rPr>
                <w:rFonts w:ascii="Times New Roman" w:hAnsi="Times New Roman"/>
                <w:sz w:val="20"/>
                <w:szCs w:val="20"/>
              </w:rPr>
            </w:pPr>
            <w:r w:rsidRPr="00475ECE">
              <w:rPr>
                <w:rFonts w:ascii="Times New Roman" w:hAnsi="Times New Roman"/>
                <w:sz w:val="20"/>
                <w:szCs w:val="20"/>
              </w:rPr>
              <w:t>22</w:t>
            </w:r>
          </w:p>
        </w:tc>
        <w:tc>
          <w:tcPr>
            <w:tcW w:w="2841" w:type="dxa"/>
            <w:tcBorders>
              <w:top w:val="single" w:sz="4" w:space="0" w:color="auto"/>
            </w:tcBorders>
          </w:tcPr>
          <w:p w:rsidR="007C5F42" w:rsidRPr="00475ECE" w:rsidRDefault="007C5F42" w:rsidP="00475ECE">
            <w:pPr>
              <w:spacing w:after="0" w:line="240" w:lineRule="auto"/>
              <w:ind w:left="227" w:right="113"/>
              <w:jc w:val="center"/>
              <w:rPr>
                <w:rFonts w:ascii="Times New Roman" w:hAnsi="Times New Roman"/>
                <w:sz w:val="20"/>
                <w:szCs w:val="20"/>
              </w:rPr>
            </w:pPr>
            <w:r w:rsidRPr="00475ECE">
              <w:rPr>
                <w:rFonts w:ascii="Times New Roman" w:hAnsi="Times New Roman"/>
                <w:sz w:val="20"/>
                <w:szCs w:val="20"/>
              </w:rPr>
              <w:t xml:space="preserve">  11.0</w:t>
            </w:r>
          </w:p>
          <w:p w:rsidR="007C5F42" w:rsidRPr="00475ECE" w:rsidRDefault="007C5F42" w:rsidP="002E39EB">
            <w:pPr>
              <w:spacing w:after="0" w:line="240" w:lineRule="auto"/>
              <w:ind w:left="227" w:right="113"/>
              <w:jc w:val="center"/>
              <w:rPr>
                <w:rFonts w:ascii="Times New Roman" w:hAnsi="Times New Roman"/>
                <w:sz w:val="20"/>
                <w:szCs w:val="20"/>
              </w:rPr>
            </w:pPr>
            <w:r w:rsidRPr="00475ECE">
              <w:rPr>
                <w:rFonts w:ascii="Times New Roman" w:hAnsi="Times New Roman"/>
                <w:sz w:val="20"/>
                <w:szCs w:val="20"/>
              </w:rPr>
              <w:t>48.0</w:t>
            </w:r>
          </w:p>
          <w:p w:rsidR="007C5F42" w:rsidRPr="00475ECE" w:rsidRDefault="007C5F42" w:rsidP="002E39EB">
            <w:pPr>
              <w:spacing w:after="0" w:line="240" w:lineRule="auto"/>
              <w:ind w:left="227" w:right="113"/>
              <w:jc w:val="center"/>
              <w:rPr>
                <w:rFonts w:ascii="Times New Roman" w:hAnsi="Times New Roman"/>
                <w:sz w:val="20"/>
                <w:szCs w:val="20"/>
              </w:rPr>
            </w:pPr>
            <w:r w:rsidRPr="00475ECE">
              <w:rPr>
                <w:rFonts w:ascii="Times New Roman" w:hAnsi="Times New Roman"/>
                <w:sz w:val="20"/>
                <w:szCs w:val="20"/>
              </w:rPr>
              <w:t>27.3</w:t>
            </w:r>
          </w:p>
          <w:p w:rsidR="007C5F42" w:rsidRPr="00475ECE" w:rsidRDefault="007C5F42" w:rsidP="002E39EB">
            <w:pPr>
              <w:spacing w:after="0" w:line="240" w:lineRule="auto"/>
              <w:ind w:left="227" w:right="113"/>
              <w:jc w:val="center"/>
              <w:rPr>
                <w:rFonts w:ascii="Times New Roman" w:hAnsi="Times New Roman"/>
                <w:sz w:val="20"/>
                <w:szCs w:val="20"/>
              </w:rPr>
            </w:pPr>
            <w:r w:rsidRPr="00475ECE">
              <w:rPr>
                <w:rFonts w:ascii="Times New Roman" w:hAnsi="Times New Roman"/>
                <w:sz w:val="20"/>
                <w:szCs w:val="20"/>
              </w:rPr>
              <w:t>14.7</w:t>
            </w:r>
          </w:p>
        </w:tc>
      </w:tr>
      <w:tr w:rsidR="007C5F42" w:rsidRPr="002C73F5" w:rsidTr="002E39EB">
        <w:trPr>
          <w:trHeight w:val="155"/>
        </w:trPr>
        <w:tc>
          <w:tcPr>
            <w:tcW w:w="3500" w:type="dxa"/>
            <w:tcBorders>
              <w:left w:val="single" w:sz="4" w:space="0" w:color="auto"/>
              <w:bottom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r w:rsidRPr="00D976C0">
              <w:rPr>
                <w:rFonts w:ascii="Times New Roman" w:hAnsi="Times New Roman"/>
                <w:b/>
                <w:bCs/>
                <w:sz w:val="20"/>
                <w:szCs w:val="20"/>
              </w:rPr>
              <w:t>Uygulanan kür sayısı</w:t>
            </w:r>
          </w:p>
        </w:tc>
        <w:tc>
          <w:tcPr>
            <w:tcW w:w="2905" w:type="dxa"/>
            <w:tcBorders>
              <w:bottom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p>
        </w:tc>
        <w:tc>
          <w:tcPr>
            <w:tcW w:w="2841" w:type="dxa"/>
            <w:tcBorders>
              <w:bottom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p>
        </w:tc>
      </w:tr>
      <w:tr w:rsidR="007C5F42" w:rsidRPr="002C73F5" w:rsidTr="002E39EB">
        <w:trPr>
          <w:trHeight w:val="302"/>
        </w:trPr>
        <w:tc>
          <w:tcPr>
            <w:tcW w:w="3500" w:type="dxa"/>
            <w:tcBorders>
              <w:top w:val="single" w:sz="4" w:space="0" w:color="auto"/>
              <w:left w:val="single" w:sz="4" w:space="0" w:color="auto"/>
            </w:tcBorders>
          </w:tcPr>
          <w:p w:rsidR="007C5F42" w:rsidRPr="00D976C0" w:rsidRDefault="007C5F42" w:rsidP="002E39EB">
            <w:pPr>
              <w:spacing w:after="0" w:line="240" w:lineRule="auto"/>
              <w:ind w:left="227" w:right="113"/>
              <w:rPr>
                <w:rFonts w:ascii="Times New Roman" w:hAnsi="Times New Roman"/>
                <w:sz w:val="20"/>
                <w:szCs w:val="20"/>
              </w:rPr>
            </w:pPr>
            <w:r>
              <w:rPr>
                <w:rFonts w:ascii="Times New Roman" w:hAnsi="Times New Roman"/>
                <w:sz w:val="20"/>
                <w:szCs w:val="20"/>
              </w:rPr>
              <w:t>2</w:t>
            </w:r>
            <w:r w:rsidRPr="00D976C0">
              <w:rPr>
                <w:rFonts w:ascii="Times New Roman" w:hAnsi="Times New Roman"/>
                <w:sz w:val="20"/>
                <w:szCs w:val="20"/>
              </w:rPr>
              <w:t xml:space="preserve">-6 </w:t>
            </w:r>
          </w:p>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 xml:space="preserve">7-12 </w:t>
            </w:r>
          </w:p>
          <w:p w:rsidR="007C5F42" w:rsidRPr="00D976C0" w:rsidRDefault="007C5F42" w:rsidP="002E39EB">
            <w:pPr>
              <w:spacing w:after="0" w:line="240" w:lineRule="auto"/>
              <w:ind w:left="227" w:right="113"/>
              <w:rPr>
                <w:rFonts w:ascii="Times New Roman" w:hAnsi="Times New Roman"/>
                <w:b/>
                <w:bCs/>
                <w:sz w:val="20"/>
                <w:szCs w:val="20"/>
              </w:rPr>
            </w:pPr>
            <w:r w:rsidRPr="00D976C0">
              <w:rPr>
                <w:rFonts w:ascii="Times New Roman" w:hAnsi="Times New Roman"/>
                <w:sz w:val="20"/>
                <w:szCs w:val="20"/>
              </w:rPr>
              <w:t>13-18</w:t>
            </w:r>
            <w:r w:rsidRPr="00D976C0">
              <w:rPr>
                <w:rFonts w:ascii="Times New Roman" w:hAnsi="Times New Roman"/>
                <w:b/>
                <w:bCs/>
                <w:sz w:val="20"/>
                <w:szCs w:val="20"/>
              </w:rPr>
              <w:t xml:space="preserve"> </w:t>
            </w:r>
          </w:p>
        </w:tc>
        <w:tc>
          <w:tcPr>
            <w:tcW w:w="2905" w:type="dxa"/>
            <w:tcBorders>
              <w:top w:val="single" w:sz="4" w:space="0" w:color="auto"/>
              <w:bottom w:val="single" w:sz="4" w:space="0" w:color="auto"/>
            </w:tcBorders>
          </w:tcPr>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26</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98</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26</w:t>
            </w:r>
          </w:p>
        </w:tc>
        <w:tc>
          <w:tcPr>
            <w:tcW w:w="2841" w:type="dxa"/>
            <w:tcBorders>
              <w:top w:val="single" w:sz="4" w:space="0" w:color="auto"/>
              <w:bottom w:val="single" w:sz="4" w:space="0" w:color="auto"/>
            </w:tcBorders>
          </w:tcPr>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17.3</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65.3</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17.4</w:t>
            </w:r>
          </w:p>
        </w:tc>
      </w:tr>
      <w:tr w:rsidR="007C5F42" w:rsidRPr="002C73F5" w:rsidTr="002E39EB">
        <w:trPr>
          <w:trHeight w:val="165"/>
        </w:trPr>
        <w:tc>
          <w:tcPr>
            <w:tcW w:w="3500" w:type="dxa"/>
            <w:tcBorders>
              <w:bottom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r w:rsidRPr="00D976C0">
              <w:rPr>
                <w:rFonts w:ascii="Times New Roman" w:hAnsi="Times New Roman"/>
                <w:b/>
                <w:bCs/>
                <w:sz w:val="20"/>
                <w:szCs w:val="20"/>
              </w:rPr>
              <w:t>Son kemoterapi zamanı</w:t>
            </w:r>
          </w:p>
        </w:tc>
        <w:tc>
          <w:tcPr>
            <w:tcW w:w="2905" w:type="dxa"/>
            <w:tcBorders>
              <w:bottom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p>
        </w:tc>
        <w:tc>
          <w:tcPr>
            <w:tcW w:w="2841" w:type="dxa"/>
            <w:tcBorders>
              <w:bottom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p>
        </w:tc>
      </w:tr>
      <w:tr w:rsidR="007C5F42" w:rsidRPr="002C73F5" w:rsidTr="002E39EB">
        <w:trPr>
          <w:trHeight w:val="137"/>
        </w:trPr>
        <w:tc>
          <w:tcPr>
            <w:tcW w:w="3500" w:type="dxa"/>
            <w:tcBorders>
              <w:top w:val="single" w:sz="4" w:space="0" w:color="auto"/>
              <w:bottom w:val="single" w:sz="4" w:space="0" w:color="auto"/>
            </w:tcBorders>
          </w:tcPr>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7 gün önce</w:t>
            </w:r>
          </w:p>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 xml:space="preserve">15 gün önce </w:t>
            </w:r>
          </w:p>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21 gün önce</w:t>
            </w:r>
          </w:p>
        </w:tc>
        <w:tc>
          <w:tcPr>
            <w:tcW w:w="2905" w:type="dxa"/>
            <w:tcBorders>
              <w:top w:val="single" w:sz="4" w:space="0" w:color="auto"/>
              <w:bottom w:val="single" w:sz="4" w:space="0" w:color="auto"/>
            </w:tcBorders>
          </w:tcPr>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11</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68</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71</w:t>
            </w:r>
          </w:p>
        </w:tc>
        <w:tc>
          <w:tcPr>
            <w:tcW w:w="2841" w:type="dxa"/>
            <w:tcBorders>
              <w:top w:val="single" w:sz="4" w:space="0" w:color="auto"/>
              <w:bottom w:val="single" w:sz="4" w:space="0" w:color="auto"/>
            </w:tcBorders>
          </w:tcPr>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 xml:space="preserve">  7.4</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45.3</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47.3</w:t>
            </w:r>
          </w:p>
        </w:tc>
      </w:tr>
      <w:tr w:rsidR="007C5F42" w:rsidRPr="002C73F5" w:rsidTr="002E39EB">
        <w:trPr>
          <w:trHeight w:val="137"/>
        </w:trPr>
        <w:tc>
          <w:tcPr>
            <w:tcW w:w="3500" w:type="dxa"/>
            <w:tcBorders>
              <w:top w:val="single" w:sz="4" w:space="0" w:color="auto"/>
              <w:bottom w:val="single" w:sz="4" w:space="0" w:color="auto"/>
            </w:tcBorders>
          </w:tcPr>
          <w:p w:rsidR="007C5F42" w:rsidRPr="00D976C0" w:rsidRDefault="007C5F42" w:rsidP="002E39EB">
            <w:pPr>
              <w:spacing w:after="0" w:line="240" w:lineRule="auto"/>
              <w:ind w:right="113"/>
              <w:rPr>
                <w:rFonts w:ascii="Times New Roman" w:hAnsi="Times New Roman"/>
                <w:sz w:val="20"/>
                <w:szCs w:val="20"/>
              </w:rPr>
            </w:pPr>
            <w:r w:rsidRPr="00D976C0">
              <w:rPr>
                <w:rFonts w:ascii="Times New Roman" w:hAnsi="Times New Roman"/>
                <w:b/>
                <w:bCs/>
                <w:sz w:val="20"/>
                <w:szCs w:val="20"/>
              </w:rPr>
              <w:t>Var olan diğer rahatsızlık durumu</w:t>
            </w:r>
          </w:p>
        </w:tc>
        <w:tc>
          <w:tcPr>
            <w:tcW w:w="2905" w:type="dxa"/>
            <w:tcBorders>
              <w:top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p>
        </w:tc>
        <w:tc>
          <w:tcPr>
            <w:tcW w:w="2841" w:type="dxa"/>
            <w:tcBorders>
              <w:top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p>
        </w:tc>
      </w:tr>
      <w:tr w:rsidR="007C5F42" w:rsidRPr="002C73F5" w:rsidTr="002E39EB">
        <w:trPr>
          <w:trHeight w:val="137"/>
        </w:trPr>
        <w:tc>
          <w:tcPr>
            <w:tcW w:w="3500" w:type="dxa"/>
            <w:tcBorders>
              <w:top w:val="single" w:sz="4" w:space="0" w:color="auto"/>
              <w:bottom w:val="single" w:sz="4" w:space="0" w:color="auto"/>
            </w:tcBorders>
          </w:tcPr>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Hastalık yok</w:t>
            </w:r>
          </w:p>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Hipertansiyon</w:t>
            </w:r>
          </w:p>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Koroner arter hastalığı</w:t>
            </w:r>
          </w:p>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Konjestif kalp yetmezliği</w:t>
            </w:r>
          </w:p>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Solunum sistemi hastalığı</w:t>
            </w:r>
          </w:p>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 xml:space="preserve">Diyabet </w:t>
            </w:r>
          </w:p>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Gastrointestinal sistem hastalığı</w:t>
            </w:r>
          </w:p>
          <w:p w:rsidR="007C5F42" w:rsidRPr="00D976C0" w:rsidRDefault="007C5F42" w:rsidP="002E39EB">
            <w:pPr>
              <w:spacing w:after="0" w:line="240" w:lineRule="auto"/>
              <w:ind w:left="227" w:right="113"/>
              <w:rPr>
                <w:rFonts w:ascii="Times New Roman" w:hAnsi="Times New Roman"/>
                <w:sz w:val="20"/>
                <w:szCs w:val="20"/>
              </w:rPr>
            </w:pPr>
            <w:r w:rsidRPr="00D976C0">
              <w:rPr>
                <w:rFonts w:ascii="Times New Roman" w:hAnsi="Times New Roman"/>
                <w:sz w:val="20"/>
                <w:szCs w:val="20"/>
              </w:rPr>
              <w:t>Nörolojik sistem hastalığı</w:t>
            </w:r>
          </w:p>
        </w:tc>
        <w:tc>
          <w:tcPr>
            <w:tcW w:w="2905" w:type="dxa"/>
            <w:tcBorders>
              <w:top w:val="single" w:sz="4" w:space="0" w:color="auto"/>
              <w:bottom w:val="single" w:sz="4" w:space="0" w:color="auto"/>
            </w:tcBorders>
          </w:tcPr>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81</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32</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12</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 xml:space="preserve">  9</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 xml:space="preserve">  5</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 xml:space="preserve">  5</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 xml:space="preserve">  3</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 xml:space="preserve">  3</w:t>
            </w:r>
          </w:p>
        </w:tc>
        <w:tc>
          <w:tcPr>
            <w:tcW w:w="2841" w:type="dxa"/>
            <w:tcBorders>
              <w:top w:val="single" w:sz="4" w:space="0" w:color="auto"/>
              <w:bottom w:val="single" w:sz="4" w:space="0" w:color="auto"/>
            </w:tcBorders>
          </w:tcPr>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54.0</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21.4</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 xml:space="preserve">  8.0</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 xml:space="preserve">  6.0</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 xml:space="preserve">  3.3</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 xml:space="preserve">  3.3</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 xml:space="preserve">  2.0</w:t>
            </w:r>
          </w:p>
          <w:p w:rsidR="007C5F42" w:rsidRPr="00D976C0" w:rsidRDefault="007C5F42" w:rsidP="002E39E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 xml:space="preserve">  2.0</w:t>
            </w:r>
          </w:p>
        </w:tc>
      </w:tr>
      <w:tr w:rsidR="007C5F42" w:rsidRPr="002C73F5" w:rsidTr="002E39EB">
        <w:trPr>
          <w:trHeight w:val="137"/>
        </w:trPr>
        <w:tc>
          <w:tcPr>
            <w:tcW w:w="3500" w:type="dxa"/>
            <w:tcBorders>
              <w:top w:val="single" w:sz="4" w:space="0" w:color="auto"/>
              <w:bottom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r w:rsidRPr="00D976C0">
              <w:rPr>
                <w:rFonts w:ascii="Times New Roman" w:hAnsi="Times New Roman"/>
                <w:b/>
                <w:bCs/>
                <w:sz w:val="20"/>
                <w:szCs w:val="20"/>
              </w:rPr>
              <w:t>Yardım alınan konular****</w:t>
            </w:r>
          </w:p>
        </w:tc>
        <w:tc>
          <w:tcPr>
            <w:tcW w:w="2905" w:type="dxa"/>
            <w:tcBorders>
              <w:top w:val="single" w:sz="4" w:space="0" w:color="auto"/>
              <w:bottom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p>
        </w:tc>
        <w:tc>
          <w:tcPr>
            <w:tcW w:w="2841" w:type="dxa"/>
            <w:tcBorders>
              <w:top w:val="single" w:sz="4" w:space="0" w:color="auto"/>
              <w:bottom w:val="single" w:sz="4" w:space="0" w:color="auto"/>
            </w:tcBorders>
          </w:tcPr>
          <w:p w:rsidR="007C5F42" w:rsidRPr="00D976C0" w:rsidRDefault="007C5F42" w:rsidP="002E39EB">
            <w:pPr>
              <w:spacing w:after="0" w:line="240" w:lineRule="auto"/>
              <w:ind w:left="227" w:right="113"/>
              <w:rPr>
                <w:rFonts w:ascii="Times New Roman" w:hAnsi="Times New Roman"/>
                <w:b/>
                <w:bCs/>
                <w:sz w:val="20"/>
                <w:szCs w:val="20"/>
              </w:rPr>
            </w:pPr>
          </w:p>
        </w:tc>
      </w:tr>
      <w:tr w:rsidR="007C5F42" w:rsidRPr="002C73F5" w:rsidTr="002E39EB">
        <w:trPr>
          <w:trHeight w:val="137"/>
        </w:trPr>
        <w:tc>
          <w:tcPr>
            <w:tcW w:w="3500" w:type="dxa"/>
            <w:tcBorders>
              <w:top w:val="single" w:sz="4" w:space="0" w:color="auto"/>
              <w:bottom w:val="single" w:sz="4" w:space="0" w:color="auto"/>
            </w:tcBorders>
          </w:tcPr>
          <w:p w:rsidR="007C5F42" w:rsidRPr="00D976C0" w:rsidRDefault="007C5F42" w:rsidP="006C3EE2">
            <w:pPr>
              <w:spacing w:after="0" w:line="240" w:lineRule="auto"/>
              <w:ind w:left="227" w:right="113"/>
              <w:rPr>
                <w:rFonts w:ascii="Times New Roman" w:hAnsi="Times New Roman"/>
                <w:bCs/>
                <w:sz w:val="20"/>
                <w:szCs w:val="20"/>
              </w:rPr>
            </w:pPr>
            <w:r w:rsidRPr="00D976C0">
              <w:rPr>
                <w:rFonts w:ascii="Times New Roman" w:hAnsi="Times New Roman"/>
                <w:bCs/>
                <w:sz w:val="20"/>
                <w:szCs w:val="20"/>
              </w:rPr>
              <w:t xml:space="preserve">Hastaneye gelip gitme </w:t>
            </w:r>
          </w:p>
        </w:tc>
        <w:tc>
          <w:tcPr>
            <w:tcW w:w="2905" w:type="dxa"/>
            <w:tcBorders>
              <w:top w:val="single" w:sz="4" w:space="0" w:color="auto"/>
              <w:bottom w:val="single" w:sz="4" w:space="0" w:color="auto"/>
            </w:tcBorders>
          </w:tcPr>
          <w:p w:rsidR="007C5F42" w:rsidRPr="00D976C0" w:rsidRDefault="007C5F42" w:rsidP="006C3EE2">
            <w:pPr>
              <w:spacing w:after="0" w:line="240" w:lineRule="auto"/>
              <w:ind w:right="113"/>
              <w:jc w:val="center"/>
              <w:rPr>
                <w:rFonts w:ascii="Times New Roman" w:hAnsi="Times New Roman"/>
                <w:sz w:val="20"/>
                <w:szCs w:val="20"/>
              </w:rPr>
            </w:pPr>
            <w:r w:rsidRPr="00D976C0">
              <w:rPr>
                <w:rFonts w:ascii="Times New Roman" w:hAnsi="Times New Roman"/>
                <w:sz w:val="20"/>
                <w:szCs w:val="20"/>
              </w:rPr>
              <w:t>74</w:t>
            </w:r>
          </w:p>
        </w:tc>
        <w:tc>
          <w:tcPr>
            <w:tcW w:w="2841" w:type="dxa"/>
            <w:tcBorders>
              <w:top w:val="single" w:sz="4" w:space="0" w:color="auto"/>
              <w:bottom w:val="single" w:sz="4" w:space="0" w:color="auto"/>
            </w:tcBorders>
          </w:tcPr>
          <w:p w:rsidR="007C5F42" w:rsidRPr="00D976C0" w:rsidRDefault="007C5F42" w:rsidP="006C3EE2">
            <w:pPr>
              <w:spacing w:after="0" w:line="240" w:lineRule="auto"/>
              <w:ind w:right="113"/>
              <w:jc w:val="center"/>
              <w:rPr>
                <w:rFonts w:ascii="Times New Roman" w:hAnsi="Times New Roman"/>
                <w:sz w:val="20"/>
                <w:szCs w:val="20"/>
              </w:rPr>
            </w:pPr>
            <w:r>
              <w:rPr>
                <w:rFonts w:ascii="Times New Roman" w:hAnsi="Times New Roman"/>
                <w:sz w:val="20"/>
                <w:szCs w:val="20"/>
              </w:rPr>
              <w:t xml:space="preserve">   </w:t>
            </w:r>
            <w:r w:rsidRPr="00D976C0">
              <w:rPr>
                <w:rFonts w:ascii="Times New Roman" w:hAnsi="Times New Roman"/>
                <w:sz w:val="20"/>
                <w:szCs w:val="20"/>
              </w:rPr>
              <w:t xml:space="preserve"> 49.3</w:t>
            </w:r>
          </w:p>
        </w:tc>
      </w:tr>
      <w:tr w:rsidR="007C5F42" w:rsidRPr="002C73F5" w:rsidTr="002E39EB">
        <w:trPr>
          <w:trHeight w:val="137"/>
        </w:trPr>
        <w:tc>
          <w:tcPr>
            <w:tcW w:w="3500" w:type="dxa"/>
            <w:tcBorders>
              <w:top w:val="single" w:sz="4" w:space="0" w:color="auto"/>
              <w:bottom w:val="single" w:sz="4" w:space="0" w:color="auto"/>
            </w:tcBorders>
          </w:tcPr>
          <w:p w:rsidR="007C5F42" w:rsidRPr="00D976C0" w:rsidRDefault="007C5F42" w:rsidP="006C3EE2">
            <w:pPr>
              <w:spacing w:after="0" w:line="240" w:lineRule="auto"/>
              <w:ind w:left="227" w:right="113"/>
              <w:rPr>
                <w:rFonts w:ascii="Times New Roman" w:hAnsi="Times New Roman"/>
                <w:bCs/>
                <w:sz w:val="20"/>
                <w:szCs w:val="20"/>
              </w:rPr>
            </w:pPr>
            <w:r w:rsidRPr="00D976C0">
              <w:rPr>
                <w:rFonts w:ascii="Times New Roman" w:hAnsi="Times New Roman"/>
                <w:bCs/>
                <w:sz w:val="20"/>
                <w:szCs w:val="20"/>
              </w:rPr>
              <w:t>Hastane işlemleri</w:t>
            </w:r>
          </w:p>
        </w:tc>
        <w:tc>
          <w:tcPr>
            <w:tcW w:w="2905" w:type="dxa"/>
            <w:tcBorders>
              <w:top w:val="single" w:sz="4" w:space="0" w:color="auto"/>
              <w:bottom w:val="single" w:sz="4" w:space="0" w:color="auto"/>
            </w:tcBorders>
          </w:tcPr>
          <w:p w:rsidR="007C5F42" w:rsidRPr="00D976C0" w:rsidRDefault="007C5F42" w:rsidP="006C3EE2">
            <w:pPr>
              <w:spacing w:after="0" w:line="240" w:lineRule="auto"/>
              <w:ind w:right="113"/>
              <w:jc w:val="center"/>
              <w:rPr>
                <w:rFonts w:ascii="Times New Roman" w:hAnsi="Times New Roman"/>
                <w:sz w:val="20"/>
                <w:szCs w:val="20"/>
              </w:rPr>
            </w:pPr>
            <w:r w:rsidRPr="00D976C0">
              <w:rPr>
                <w:rFonts w:ascii="Times New Roman" w:hAnsi="Times New Roman"/>
                <w:sz w:val="20"/>
                <w:szCs w:val="20"/>
              </w:rPr>
              <w:t>78</w:t>
            </w:r>
          </w:p>
        </w:tc>
        <w:tc>
          <w:tcPr>
            <w:tcW w:w="2841" w:type="dxa"/>
            <w:tcBorders>
              <w:top w:val="single" w:sz="4" w:space="0" w:color="auto"/>
              <w:bottom w:val="single" w:sz="4" w:space="0" w:color="auto"/>
            </w:tcBorders>
          </w:tcPr>
          <w:p w:rsidR="007C5F42" w:rsidRPr="00D976C0" w:rsidRDefault="007C5F42" w:rsidP="006C3EE2">
            <w:pPr>
              <w:spacing w:after="0" w:line="240" w:lineRule="auto"/>
              <w:ind w:right="113"/>
              <w:jc w:val="center"/>
              <w:rPr>
                <w:rFonts w:ascii="Times New Roman" w:hAnsi="Times New Roman"/>
                <w:sz w:val="20"/>
                <w:szCs w:val="20"/>
              </w:rPr>
            </w:pPr>
            <w:r>
              <w:rPr>
                <w:rFonts w:ascii="Times New Roman" w:hAnsi="Times New Roman"/>
                <w:sz w:val="20"/>
                <w:szCs w:val="20"/>
              </w:rPr>
              <w:t xml:space="preserve">   </w:t>
            </w:r>
            <w:r w:rsidRPr="00D976C0">
              <w:rPr>
                <w:rFonts w:ascii="Times New Roman" w:hAnsi="Times New Roman"/>
                <w:sz w:val="20"/>
                <w:szCs w:val="20"/>
              </w:rPr>
              <w:t>52.0</w:t>
            </w:r>
          </w:p>
        </w:tc>
      </w:tr>
      <w:tr w:rsidR="007C5F42" w:rsidRPr="002C73F5" w:rsidTr="002E39EB">
        <w:trPr>
          <w:trHeight w:val="137"/>
        </w:trPr>
        <w:tc>
          <w:tcPr>
            <w:tcW w:w="3500" w:type="dxa"/>
            <w:tcBorders>
              <w:top w:val="single" w:sz="4" w:space="0" w:color="auto"/>
              <w:bottom w:val="single" w:sz="4" w:space="0" w:color="auto"/>
            </w:tcBorders>
          </w:tcPr>
          <w:p w:rsidR="007C5F42" w:rsidRPr="00D976C0" w:rsidRDefault="007C5F42" w:rsidP="006C3EE2">
            <w:pPr>
              <w:spacing w:after="0" w:line="240" w:lineRule="auto"/>
              <w:ind w:left="227" w:right="113"/>
              <w:rPr>
                <w:rFonts w:ascii="Times New Roman" w:hAnsi="Times New Roman"/>
                <w:bCs/>
                <w:sz w:val="20"/>
                <w:szCs w:val="20"/>
              </w:rPr>
            </w:pPr>
            <w:r w:rsidRPr="00D976C0">
              <w:rPr>
                <w:rFonts w:ascii="Times New Roman" w:hAnsi="Times New Roman"/>
                <w:bCs/>
                <w:sz w:val="20"/>
                <w:szCs w:val="20"/>
              </w:rPr>
              <w:t>İlaç temini</w:t>
            </w:r>
          </w:p>
        </w:tc>
        <w:tc>
          <w:tcPr>
            <w:tcW w:w="2905" w:type="dxa"/>
            <w:tcBorders>
              <w:top w:val="single" w:sz="4" w:space="0" w:color="auto"/>
              <w:bottom w:val="single" w:sz="4" w:space="0" w:color="auto"/>
            </w:tcBorders>
          </w:tcPr>
          <w:p w:rsidR="007C5F42" w:rsidRPr="00D976C0" w:rsidRDefault="007C5F42" w:rsidP="006C3EE2">
            <w:pPr>
              <w:spacing w:after="0" w:line="240" w:lineRule="auto"/>
              <w:ind w:right="113"/>
              <w:jc w:val="center"/>
              <w:rPr>
                <w:rFonts w:ascii="Times New Roman" w:hAnsi="Times New Roman"/>
                <w:sz w:val="20"/>
                <w:szCs w:val="20"/>
              </w:rPr>
            </w:pPr>
            <w:r w:rsidRPr="00D976C0">
              <w:rPr>
                <w:rFonts w:ascii="Times New Roman" w:hAnsi="Times New Roman"/>
                <w:sz w:val="20"/>
                <w:szCs w:val="20"/>
              </w:rPr>
              <w:t>118</w:t>
            </w:r>
          </w:p>
        </w:tc>
        <w:tc>
          <w:tcPr>
            <w:tcW w:w="2841" w:type="dxa"/>
            <w:tcBorders>
              <w:top w:val="single" w:sz="4" w:space="0" w:color="auto"/>
              <w:bottom w:val="single" w:sz="4" w:space="0" w:color="auto"/>
            </w:tcBorders>
          </w:tcPr>
          <w:p w:rsidR="007C5F42" w:rsidRPr="00D976C0" w:rsidRDefault="007C5F42" w:rsidP="006C3EE2">
            <w:pPr>
              <w:spacing w:after="0" w:line="240" w:lineRule="auto"/>
              <w:ind w:right="113"/>
              <w:jc w:val="center"/>
              <w:rPr>
                <w:rFonts w:ascii="Times New Roman" w:hAnsi="Times New Roman"/>
                <w:sz w:val="20"/>
                <w:szCs w:val="20"/>
              </w:rPr>
            </w:pPr>
            <w:r>
              <w:rPr>
                <w:rFonts w:ascii="Times New Roman" w:hAnsi="Times New Roman"/>
                <w:sz w:val="20"/>
                <w:szCs w:val="20"/>
              </w:rPr>
              <w:t xml:space="preserve">   </w:t>
            </w:r>
            <w:r w:rsidRPr="00D976C0">
              <w:rPr>
                <w:rFonts w:ascii="Times New Roman" w:hAnsi="Times New Roman"/>
                <w:sz w:val="20"/>
                <w:szCs w:val="20"/>
              </w:rPr>
              <w:t>78.7</w:t>
            </w:r>
          </w:p>
        </w:tc>
      </w:tr>
      <w:tr w:rsidR="007C5F42" w:rsidRPr="002C73F5" w:rsidTr="002E39EB">
        <w:trPr>
          <w:trHeight w:val="137"/>
        </w:trPr>
        <w:tc>
          <w:tcPr>
            <w:tcW w:w="3500" w:type="dxa"/>
            <w:tcBorders>
              <w:top w:val="single" w:sz="4" w:space="0" w:color="auto"/>
              <w:bottom w:val="single" w:sz="4" w:space="0" w:color="auto"/>
            </w:tcBorders>
          </w:tcPr>
          <w:p w:rsidR="007C5F42" w:rsidRPr="00D976C0" w:rsidRDefault="007C5F42" w:rsidP="006C3EE2">
            <w:pPr>
              <w:spacing w:after="0" w:line="240" w:lineRule="auto"/>
              <w:ind w:left="227" w:right="113"/>
              <w:rPr>
                <w:rFonts w:ascii="Times New Roman" w:hAnsi="Times New Roman"/>
                <w:bCs/>
                <w:sz w:val="20"/>
                <w:szCs w:val="20"/>
              </w:rPr>
            </w:pPr>
            <w:r w:rsidRPr="00D976C0">
              <w:rPr>
                <w:rFonts w:ascii="Times New Roman" w:hAnsi="Times New Roman"/>
                <w:bCs/>
                <w:sz w:val="20"/>
                <w:szCs w:val="20"/>
              </w:rPr>
              <w:t xml:space="preserve">Ev işleri </w:t>
            </w:r>
          </w:p>
        </w:tc>
        <w:tc>
          <w:tcPr>
            <w:tcW w:w="2905" w:type="dxa"/>
            <w:tcBorders>
              <w:top w:val="single" w:sz="4" w:space="0" w:color="auto"/>
              <w:bottom w:val="single" w:sz="4" w:space="0" w:color="auto"/>
            </w:tcBorders>
          </w:tcPr>
          <w:p w:rsidR="007C5F42" w:rsidRPr="00D976C0" w:rsidRDefault="007C5F42" w:rsidP="006C3EE2">
            <w:pPr>
              <w:spacing w:after="0" w:line="240" w:lineRule="auto"/>
              <w:ind w:right="113"/>
              <w:jc w:val="center"/>
              <w:rPr>
                <w:rFonts w:ascii="Times New Roman" w:hAnsi="Times New Roman"/>
                <w:sz w:val="20"/>
                <w:szCs w:val="20"/>
              </w:rPr>
            </w:pPr>
            <w:r w:rsidRPr="00D976C0">
              <w:rPr>
                <w:rFonts w:ascii="Times New Roman" w:hAnsi="Times New Roman"/>
                <w:sz w:val="20"/>
                <w:szCs w:val="20"/>
              </w:rPr>
              <w:t>133</w:t>
            </w:r>
          </w:p>
        </w:tc>
        <w:tc>
          <w:tcPr>
            <w:tcW w:w="2841" w:type="dxa"/>
            <w:tcBorders>
              <w:top w:val="single" w:sz="4" w:space="0" w:color="auto"/>
              <w:bottom w:val="single" w:sz="4" w:space="0" w:color="auto"/>
            </w:tcBorders>
          </w:tcPr>
          <w:p w:rsidR="007C5F42" w:rsidRPr="00D976C0" w:rsidRDefault="007C5F42" w:rsidP="006C3EE2">
            <w:pPr>
              <w:spacing w:after="0" w:line="240" w:lineRule="auto"/>
              <w:ind w:right="113"/>
              <w:jc w:val="center"/>
              <w:rPr>
                <w:rFonts w:ascii="Times New Roman" w:hAnsi="Times New Roman"/>
                <w:sz w:val="20"/>
                <w:szCs w:val="20"/>
              </w:rPr>
            </w:pPr>
            <w:r>
              <w:rPr>
                <w:rFonts w:ascii="Times New Roman" w:hAnsi="Times New Roman"/>
                <w:sz w:val="20"/>
                <w:szCs w:val="20"/>
              </w:rPr>
              <w:t xml:space="preserve">    </w:t>
            </w:r>
            <w:r w:rsidRPr="00D976C0">
              <w:rPr>
                <w:rFonts w:ascii="Times New Roman" w:hAnsi="Times New Roman"/>
                <w:sz w:val="20"/>
                <w:szCs w:val="20"/>
              </w:rPr>
              <w:t>88.7</w:t>
            </w:r>
          </w:p>
        </w:tc>
      </w:tr>
    </w:tbl>
    <w:p w:rsidR="007C5F42" w:rsidRDefault="007C5F42" w:rsidP="00F8416F">
      <w:pPr>
        <w:spacing w:after="120"/>
        <w:ind w:right="113"/>
        <w:rPr>
          <w:rFonts w:ascii="Times New Roman" w:hAnsi="Times New Roman"/>
          <w:b/>
          <w:bCs/>
        </w:rPr>
      </w:pPr>
      <w:r>
        <w:rPr>
          <w:rFonts w:ascii="Times New Roman" w:hAnsi="Times New Roman"/>
          <w:b/>
          <w:bCs/>
        </w:rPr>
        <w:t>Tablo 4.2. Kanserli Bireylerin Hastalıklarına İlişkin Özellikleri Devamı (n=150)</w:t>
      </w:r>
    </w:p>
    <w:tbl>
      <w:tblPr>
        <w:tblW w:w="924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00"/>
        <w:gridCol w:w="2905"/>
        <w:gridCol w:w="2841"/>
      </w:tblGrid>
      <w:tr w:rsidR="007C5F42" w:rsidRPr="002C73F5" w:rsidTr="006D09AB">
        <w:trPr>
          <w:trHeight w:val="137"/>
        </w:trPr>
        <w:tc>
          <w:tcPr>
            <w:tcW w:w="3500" w:type="dxa"/>
            <w:tcBorders>
              <w:top w:val="single" w:sz="4" w:space="0" w:color="auto"/>
              <w:bottom w:val="single" w:sz="4" w:space="0" w:color="auto"/>
            </w:tcBorders>
          </w:tcPr>
          <w:p w:rsidR="007C5F42" w:rsidRPr="00D976C0" w:rsidRDefault="007C5F42" w:rsidP="006D09AB">
            <w:pPr>
              <w:spacing w:after="0" w:line="240" w:lineRule="auto"/>
              <w:ind w:left="227" w:right="113"/>
              <w:jc w:val="center"/>
              <w:rPr>
                <w:rFonts w:ascii="Times New Roman" w:hAnsi="Times New Roman"/>
                <w:b/>
                <w:bCs/>
                <w:sz w:val="20"/>
                <w:szCs w:val="20"/>
              </w:rPr>
            </w:pPr>
            <w:r w:rsidRPr="00D976C0">
              <w:rPr>
                <w:rFonts w:ascii="Times New Roman" w:hAnsi="Times New Roman"/>
                <w:b/>
                <w:bCs/>
                <w:sz w:val="20"/>
                <w:szCs w:val="20"/>
              </w:rPr>
              <w:t>Hastalığa İlişkin özellikleri</w:t>
            </w:r>
          </w:p>
        </w:tc>
        <w:tc>
          <w:tcPr>
            <w:tcW w:w="2905" w:type="dxa"/>
            <w:tcBorders>
              <w:top w:val="single" w:sz="4" w:space="0" w:color="auto"/>
              <w:bottom w:val="single" w:sz="4" w:space="0" w:color="auto"/>
            </w:tcBorders>
          </w:tcPr>
          <w:p w:rsidR="007C5F42" w:rsidRPr="00D976C0" w:rsidRDefault="007C5F42" w:rsidP="006D09AB">
            <w:pPr>
              <w:spacing w:after="0" w:line="240" w:lineRule="auto"/>
              <w:ind w:left="227" w:right="113"/>
              <w:jc w:val="center"/>
              <w:rPr>
                <w:rFonts w:ascii="Times New Roman" w:hAnsi="Times New Roman"/>
                <w:b/>
                <w:bCs/>
                <w:sz w:val="20"/>
                <w:szCs w:val="20"/>
              </w:rPr>
            </w:pPr>
            <w:r w:rsidRPr="00D976C0">
              <w:rPr>
                <w:rFonts w:ascii="Times New Roman" w:hAnsi="Times New Roman"/>
                <w:b/>
                <w:bCs/>
                <w:sz w:val="20"/>
                <w:szCs w:val="20"/>
              </w:rPr>
              <w:t>Sayı</w:t>
            </w:r>
          </w:p>
        </w:tc>
        <w:tc>
          <w:tcPr>
            <w:tcW w:w="2841" w:type="dxa"/>
            <w:tcBorders>
              <w:top w:val="single" w:sz="4" w:space="0" w:color="auto"/>
              <w:bottom w:val="single" w:sz="4" w:space="0" w:color="auto"/>
            </w:tcBorders>
          </w:tcPr>
          <w:p w:rsidR="007C5F42" w:rsidRPr="00D976C0" w:rsidRDefault="007C5F42" w:rsidP="006D09AB">
            <w:pPr>
              <w:spacing w:after="0" w:line="240" w:lineRule="auto"/>
              <w:ind w:left="227" w:right="113"/>
              <w:jc w:val="center"/>
              <w:rPr>
                <w:rFonts w:ascii="Times New Roman" w:hAnsi="Times New Roman"/>
                <w:b/>
                <w:bCs/>
                <w:sz w:val="20"/>
                <w:szCs w:val="20"/>
              </w:rPr>
            </w:pPr>
            <w:r w:rsidRPr="00D976C0">
              <w:rPr>
                <w:rFonts w:ascii="Times New Roman" w:hAnsi="Times New Roman"/>
                <w:b/>
                <w:bCs/>
                <w:sz w:val="20"/>
                <w:szCs w:val="20"/>
              </w:rPr>
              <w:t>%</w:t>
            </w:r>
          </w:p>
        </w:tc>
      </w:tr>
      <w:tr w:rsidR="007C5F42" w:rsidRPr="002C73F5" w:rsidTr="006D09AB">
        <w:trPr>
          <w:trHeight w:val="137"/>
        </w:trPr>
        <w:tc>
          <w:tcPr>
            <w:tcW w:w="3500" w:type="dxa"/>
            <w:tcBorders>
              <w:top w:val="single" w:sz="4" w:space="0" w:color="auto"/>
              <w:bottom w:val="single" w:sz="4" w:space="0" w:color="auto"/>
            </w:tcBorders>
          </w:tcPr>
          <w:p w:rsidR="007C5F42" w:rsidRPr="00D976C0" w:rsidRDefault="007C5F42" w:rsidP="006D09AB">
            <w:pPr>
              <w:spacing w:after="0" w:line="240" w:lineRule="auto"/>
              <w:ind w:left="227" w:right="113"/>
              <w:rPr>
                <w:rFonts w:ascii="Times New Roman" w:hAnsi="Times New Roman"/>
                <w:bCs/>
                <w:sz w:val="20"/>
                <w:szCs w:val="20"/>
              </w:rPr>
            </w:pPr>
            <w:r w:rsidRPr="00D976C0">
              <w:rPr>
                <w:rFonts w:ascii="Times New Roman" w:hAnsi="Times New Roman"/>
                <w:b/>
                <w:bCs/>
                <w:sz w:val="20"/>
                <w:szCs w:val="20"/>
              </w:rPr>
              <w:t>Yardım alınan konular****</w:t>
            </w:r>
          </w:p>
        </w:tc>
        <w:tc>
          <w:tcPr>
            <w:tcW w:w="2905" w:type="dxa"/>
            <w:tcBorders>
              <w:top w:val="single" w:sz="4" w:space="0" w:color="auto"/>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p>
        </w:tc>
        <w:tc>
          <w:tcPr>
            <w:tcW w:w="2841" w:type="dxa"/>
            <w:tcBorders>
              <w:top w:val="single" w:sz="4" w:space="0" w:color="auto"/>
              <w:bottom w:val="single" w:sz="4" w:space="0" w:color="auto"/>
            </w:tcBorders>
          </w:tcPr>
          <w:p w:rsidR="007C5F42" w:rsidRDefault="007C5F42" w:rsidP="006D09AB">
            <w:pPr>
              <w:spacing w:after="0" w:line="240" w:lineRule="auto"/>
              <w:ind w:right="113"/>
              <w:jc w:val="center"/>
              <w:rPr>
                <w:rFonts w:ascii="Times New Roman" w:hAnsi="Times New Roman"/>
                <w:sz w:val="20"/>
                <w:szCs w:val="20"/>
              </w:rPr>
            </w:pPr>
          </w:p>
        </w:tc>
      </w:tr>
      <w:tr w:rsidR="007C5F42" w:rsidRPr="002C73F5" w:rsidTr="006D09AB">
        <w:trPr>
          <w:trHeight w:val="137"/>
        </w:trPr>
        <w:tc>
          <w:tcPr>
            <w:tcW w:w="3500" w:type="dxa"/>
            <w:tcBorders>
              <w:top w:val="single" w:sz="4" w:space="0" w:color="auto"/>
              <w:bottom w:val="single" w:sz="4" w:space="0" w:color="auto"/>
            </w:tcBorders>
          </w:tcPr>
          <w:p w:rsidR="007C5F42" w:rsidRPr="00D976C0" w:rsidRDefault="007C5F42" w:rsidP="006D09AB">
            <w:pPr>
              <w:spacing w:after="0" w:line="240" w:lineRule="auto"/>
              <w:ind w:left="227" w:right="113"/>
              <w:rPr>
                <w:rFonts w:ascii="Times New Roman" w:hAnsi="Times New Roman"/>
                <w:bCs/>
                <w:sz w:val="20"/>
                <w:szCs w:val="20"/>
              </w:rPr>
            </w:pPr>
            <w:r w:rsidRPr="00D976C0">
              <w:rPr>
                <w:rFonts w:ascii="Times New Roman" w:hAnsi="Times New Roman"/>
                <w:bCs/>
                <w:sz w:val="20"/>
                <w:szCs w:val="20"/>
              </w:rPr>
              <w:t>Alışveriş</w:t>
            </w:r>
          </w:p>
        </w:tc>
        <w:tc>
          <w:tcPr>
            <w:tcW w:w="2905" w:type="dxa"/>
            <w:tcBorders>
              <w:top w:val="single" w:sz="4" w:space="0" w:color="auto"/>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128</w:t>
            </w:r>
          </w:p>
        </w:tc>
        <w:tc>
          <w:tcPr>
            <w:tcW w:w="2841" w:type="dxa"/>
            <w:tcBorders>
              <w:top w:val="single" w:sz="4" w:space="0" w:color="auto"/>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Pr>
                <w:rFonts w:ascii="Times New Roman" w:hAnsi="Times New Roman"/>
                <w:sz w:val="20"/>
                <w:szCs w:val="20"/>
              </w:rPr>
              <w:t xml:space="preserve">    </w:t>
            </w:r>
            <w:r w:rsidRPr="00D976C0">
              <w:rPr>
                <w:rFonts w:ascii="Times New Roman" w:hAnsi="Times New Roman"/>
                <w:sz w:val="20"/>
                <w:szCs w:val="20"/>
              </w:rPr>
              <w:t>85.3</w:t>
            </w:r>
          </w:p>
        </w:tc>
      </w:tr>
      <w:tr w:rsidR="007C5F42" w:rsidRPr="002C73F5" w:rsidTr="006D09AB">
        <w:trPr>
          <w:trHeight w:val="137"/>
        </w:trPr>
        <w:tc>
          <w:tcPr>
            <w:tcW w:w="3500" w:type="dxa"/>
            <w:tcBorders>
              <w:top w:val="single" w:sz="4" w:space="0" w:color="auto"/>
              <w:bottom w:val="single" w:sz="4" w:space="0" w:color="auto"/>
            </w:tcBorders>
          </w:tcPr>
          <w:p w:rsidR="007C5F42" w:rsidRPr="00D976C0" w:rsidRDefault="007C5F42" w:rsidP="006D09AB">
            <w:pPr>
              <w:spacing w:after="0" w:line="240" w:lineRule="auto"/>
              <w:ind w:left="227" w:right="113"/>
              <w:rPr>
                <w:rFonts w:ascii="Times New Roman" w:hAnsi="Times New Roman"/>
                <w:bCs/>
                <w:sz w:val="20"/>
                <w:szCs w:val="20"/>
              </w:rPr>
            </w:pPr>
            <w:r w:rsidRPr="00D976C0">
              <w:rPr>
                <w:rFonts w:ascii="Times New Roman" w:hAnsi="Times New Roman"/>
                <w:bCs/>
                <w:sz w:val="20"/>
                <w:szCs w:val="20"/>
              </w:rPr>
              <w:t>Beslenme</w:t>
            </w:r>
          </w:p>
        </w:tc>
        <w:tc>
          <w:tcPr>
            <w:tcW w:w="2905" w:type="dxa"/>
            <w:tcBorders>
              <w:top w:val="single" w:sz="4" w:space="0" w:color="auto"/>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121</w:t>
            </w:r>
          </w:p>
        </w:tc>
        <w:tc>
          <w:tcPr>
            <w:tcW w:w="2841" w:type="dxa"/>
            <w:tcBorders>
              <w:top w:val="single" w:sz="4" w:space="0" w:color="auto"/>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Pr>
                <w:rFonts w:ascii="Times New Roman" w:hAnsi="Times New Roman"/>
                <w:sz w:val="20"/>
                <w:szCs w:val="20"/>
              </w:rPr>
              <w:t xml:space="preserve">   </w:t>
            </w:r>
            <w:r w:rsidRPr="00D976C0">
              <w:rPr>
                <w:rFonts w:ascii="Times New Roman" w:hAnsi="Times New Roman"/>
                <w:sz w:val="20"/>
                <w:szCs w:val="20"/>
              </w:rPr>
              <w:t>80.7</w:t>
            </w:r>
          </w:p>
        </w:tc>
      </w:tr>
      <w:tr w:rsidR="007C5F42" w:rsidRPr="002C73F5" w:rsidTr="006D09AB">
        <w:trPr>
          <w:trHeight w:val="137"/>
        </w:trPr>
        <w:tc>
          <w:tcPr>
            <w:tcW w:w="3500" w:type="dxa"/>
            <w:tcBorders>
              <w:top w:val="single" w:sz="4" w:space="0" w:color="auto"/>
              <w:bottom w:val="single" w:sz="4" w:space="0" w:color="auto"/>
            </w:tcBorders>
          </w:tcPr>
          <w:p w:rsidR="007C5F42" w:rsidRPr="00D976C0" w:rsidRDefault="007C5F42" w:rsidP="006D09AB">
            <w:pPr>
              <w:spacing w:after="0" w:line="240" w:lineRule="auto"/>
              <w:ind w:left="227" w:right="113"/>
              <w:rPr>
                <w:rFonts w:ascii="Times New Roman" w:hAnsi="Times New Roman"/>
                <w:bCs/>
                <w:sz w:val="20"/>
                <w:szCs w:val="20"/>
              </w:rPr>
            </w:pPr>
            <w:r w:rsidRPr="00D976C0">
              <w:rPr>
                <w:rFonts w:ascii="Times New Roman" w:hAnsi="Times New Roman"/>
                <w:bCs/>
                <w:sz w:val="20"/>
                <w:szCs w:val="20"/>
              </w:rPr>
              <w:t>Bireysel temizlik ve bakım</w:t>
            </w:r>
          </w:p>
        </w:tc>
        <w:tc>
          <w:tcPr>
            <w:tcW w:w="2905" w:type="dxa"/>
            <w:tcBorders>
              <w:top w:val="single" w:sz="4" w:space="0" w:color="auto"/>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123</w:t>
            </w:r>
          </w:p>
        </w:tc>
        <w:tc>
          <w:tcPr>
            <w:tcW w:w="2841" w:type="dxa"/>
            <w:tcBorders>
              <w:top w:val="single" w:sz="4" w:space="0" w:color="auto"/>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Pr>
                <w:rFonts w:ascii="Times New Roman" w:hAnsi="Times New Roman"/>
                <w:sz w:val="20"/>
                <w:szCs w:val="20"/>
              </w:rPr>
              <w:t xml:space="preserve">   </w:t>
            </w:r>
            <w:r w:rsidRPr="00D976C0">
              <w:rPr>
                <w:rFonts w:ascii="Times New Roman" w:hAnsi="Times New Roman"/>
                <w:sz w:val="20"/>
                <w:szCs w:val="20"/>
              </w:rPr>
              <w:t>82.0</w:t>
            </w:r>
          </w:p>
        </w:tc>
      </w:tr>
      <w:tr w:rsidR="007C5F42" w:rsidRPr="002C73F5" w:rsidTr="006D09AB">
        <w:trPr>
          <w:trHeight w:val="137"/>
        </w:trPr>
        <w:tc>
          <w:tcPr>
            <w:tcW w:w="3500" w:type="dxa"/>
            <w:tcBorders>
              <w:top w:val="single" w:sz="4" w:space="0" w:color="auto"/>
              <w:bottom w:val="single" w:sz="4" w:space="0" w:color="auto"/>
            </w:tcBorders>
          </w:tcPr>
          <w:p w:rsidR="007C5F42" w:rsidRPr="00D976C0" w:rsidRDefault="007C5F42" w:rsidP="006D09AB">
            <w:pPr>
              <w:spacing w:after="0" w:line="240" w:lineRule="auto"/>
              <w:ind w:left="227" w:right="113"/>
              <w:rPr>
                <w:rFonts w:ascii="Times New Roman" w:hAnsi="Times New Roman"/>
                <w:bCs/>
                <w:sz w:val="20"/>
                <w:szCs w:val="20"/>
              </w:rPr>
            </w:pPr>
            <w:r w:rsidRPr="00D976C0">
              <w:rPr>
                <w:rFonts w:ascii="Times New Roman" w:hAnsi="Times New Roman"/>
                <w:bCs/>
                <w:sz w:val="20"/>
                <w:szCs w:val="20"/>
              </w:rPr>
              <w:t>Maddi destek alma</w:t>
            </w:r>
          </w:p>
        </w:tc>
        <w:tc>
          <w:tcPr>
            <w:tcW w:w="2905" w:type="dxa"/>
            <w:tcBorders>
              <w:top w:val="single" w:sz="4" w:space="0" w:color="auto"/>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58</w:t>
            </w:r>
          </w:p>
        </w:tc>
        <w:tc>
          <w:tcPr>
            <w:tcW w:w="2841" w:type="dxa"/>
            <w:tcBorders>
              <w:top w:val="single" w:sz="4" w:space="0" w:color="auto"/>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Pr>
                <w:rFonts w:ascii="Times New Roman" w:hAnsi="Times New Roman"/>
                <w:sz w:val="20"/>
                <w:szCs w:val="20"/>
              </w:rPr>
              <w:t xml:space="preserve">   </w:t>
            </w:r>
            <w:r w:rsidRPr="00D976C0">
              <w:rPr>
                <w:rFonts w:ascii="Times New Roman" w:hAnsi="Times New Roman"/>
                <w:sz w:val="20"/>
                <w:szCs w:val="20"/>
              </w:rPr>
              <w:t>38.7</w:t>
            </w:r>
          </w:p>
        </w:tc>
      </w:tr>
      <w:tr w:rsidR="007C5F42" w:rsidRPr="002C73F5" w:rsidTr="006D09AB">
        <w:trPr>
          <w:trHeight w:val="348"/>
        </w:trPr>
        <w:tc>
          <w:tcPr>
            <w:tcW w:w="3500" w:type="dxa"/>
            <w:tcBorders>
              <w:top w:val="single" w:sz="4" w:space="0" w:color="auto"/>
              <w:bottom w:val="single" w:sz="4" w:space="0" w:color="auto"/>
            </w:tcBorders>
          </w:tcPr>
          <w:p w:rsidR="007C5F42" w:rsidRPr="00D976C0" w:rsidRDefault="007C5F42" w:rsidP="006D09AB">
            <w:pPr>
              <w:spacing w:after="0" w:line="240" w:lineRule="auto"/>
              <w:ind w:left="227" w:right="113"/>
              <w:rPr>
                <w:rFonts w:ascii="Times New Roman" w:hAnsi="Times New Roman"/>
                <w:b/>
                <w:bCs/>
                <w:sz w:val="20"/>
                <w:szCs w:val="20"/>
              </w:rPr>
            </w:pPr>
            <w:r w:rsidRPr="00D976C0">
              <w:rPr>
                <w:rFonts w:ascii="Times New Roman" w:hAnsi="Times New Roman"/>
                <w:b/>
                <w:bCs/>
                <w:sz w:val="20"/>
                <w:szCs w:val="20"/>
              </w:rPr>
              <w:t>Tedavi süresince yaşanılan sorunlar</w:t>
            </w:r>
            <w:r>
              <w:rPr>
                <w:rFonts w:ascii="Times New Roman" w:hAnsi="Times New Roman"/>
                <w:b/>
                <w:bCs/>
                <w:sz w:val="20"/>
                <w:szCs w:val="20"/>
              </w:rPr>
              <w:t>*****</w:t>
            </w:r>
          </w:p>
        </w:tc>
        <w:tc>
          <w:tcPr>
            <w:tcW w:w="2905" w:type="dxa"/>
            <w:tcBorders>
              <w:bottom w:val="single" w:sz="4" w:space="0" w:color="auto"/>
            </w:tcBorders>
          </w:tcPr>
          <w:p w:rsidR="007C5F42" w:rsidRPr="00D976C0" w:rsidRDefault="007C5F42" w:rsidP="006D09AB">
            <w:pPr>
              <w:spacing w:after="0" w:line="240" w:lineRule="auto"/>
              <w:ind w:left="227" w:right="113"/>
              <w:jc w:val="center"/>
              <w:rPr>
                <w:rFonts w:ascii="Times New Roman" w:hAnsi="Times New Roman"/>
                <w:b/>
                <w:bCs/>
                <w:sz w:val="20"/>
                <w:szCs w:val="20"/>
              </w:rPr>
            </w:pPr>
          </w:p>
        </w:tc>
        <w:tc>
          <w:tcPr>
            <w:tcW w:w="2841" w:type="dxa"/>
            <w:tcBorders>
              <w:bottom w:val="single" w:sz="4" w:space="0" w:color="auto"/>
            </w:tcBorders>
          </w:tcPr>
          <w:p w:rsidR="007C5F42" w:rsidRPr="00D976C0" w:rsidRDefault="007C5F42" w:rsidP="006D09AB">
            <w:pPr>
              <w:spacing w:after="0" w:line="240" w:lineRule="auto"/>
              <w:ind w:left="227" w:right="113"/>
              <w:jc w:val="center"/>
              <w:rPr>
                <w:rFonts w:ascii="Times New Roman" w:hAnsi="Times New Roman"/>
                <w:b/>
                <w:bCs/>
                <w:sz w:val="20"/>
                <w:szCs w:val="20"/>
              </w:rPr>
            </w:pPr>
          </w:p>
        </w:tc>
      </w:tr>
      <w:tr w:rsidR="007C5F42" w:rsidRPr="002C73F5" w:rsidTr="006D09AB">
        <w:trPr>
          <w:trHeight w:val="280"/>
        </w:trPr>
        <w:tc>
          <w:tcPr>
            <w:tcW w:w="3500" w:type="dxa"/>
            <w:tcBorders>
              <w:top w:val="single" w:sz="4" w:space="0" w:color="auto"/>
              <w:bottom w:val="single" w:sz="4" w:space="0" w:color="auto"/>
            </w:tcBorders>
          </w:tcPr>
          <w:p w:rsidR="007C5F42" w:rsidRPr="00D976C0" w:rsidRDefault="007C5F42" w:rsidP="006D09AB">
            <w:pPr>
              <w:spacing w:after="0" w:line="240" w:lineRule="auto"/>
              <w:ind w:left="227" w:right="113"/>
              <w:rPr>
                <w:rFonts w:ascii="Times New Roman" w:hAnsi="Times New Roman"/>
                <w:bCs/>
                <w:sz w:val="20"/>
                <w:szCs w:val="20"/>
              </w:rPr>
            </w:pPr>
            <w:r w:rsidRPr="00D976C0">
              <w:rPr>
                <w:rFonts w:ascii="Times New Roman" w:hAnsi="Times New Roman"/>
                <w:bCs/>
                <w:sz w:val="20"/>
                <w:szCs w:val="20"/>
              </w:rPr>
              <w:t>Hastaneye gelip giderken</w:t>
            </w:r>
          </w:p>
        </w:tc>
        <w:tc>
          <w:tcPr>
            <w:tcW w:w="2905" w:type="dxa"/>
            <w:tcBorders>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62</w:t>
            </w:r>
          </w:p>
        </w:tc>
        <w:tc>
          <w:tcPr>
            <w:tcW w:w="2841" w:type="dxa"/>
            <w:tcBorders>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41.3</w:t>
            </w:r>
          </w:p>
        </w:tc>
      </w:tr>
      <w:tr w:rsidR="007C5F42" w:rsidRPr="002C73F5" w:rsidTr="006D09AB">
        <w:trPr>
          <w:trHeight w:val="152"/>
        </w:trPr>
        <w:tc>
          <w:tcPr>
            <w:tcW w:w="3500" w:type="dxa"/>
            <w:tcBorders>
              <w:top w:val="single" w:sz="4" w:space="0" w:color="auto"/>
              <w:bottom w:val="single" w:sz="4" w:space="0" w:color="auto"/>
            </w:tcBorders>
          </w:tcPr>
          <w:p w:rsidR="007C5F42" w:rsidRPr="00D976C0" w:rsidRDefault="007C5F42" w:rsidP="006D09AB">
            <w:pPr>
              <w:spacing w:after="0" w:line="240" w:lineRule="auto"/>
              <w:ind w:left="227" w:right="113"/>
              <w:rPr>
                <w:rFonts w:ascii="Times New Roman" w:hAnsi="Times New Roman"/>
                <w:bCs/>
                <w:sz w:val="20"/>
                <w:szCs w:val="20"/>
              </w:rPr>
            </w:pPr>
            <w:r w:rsidRPr="00D976C0">
              <w:rPr>
                <w:rFonts w:ascii="Times New Roman" w:hAnsi="Times New Roman"/>
                <w:bCs/>
                <w:sz w:val="20"/>
                <w:szCs w:val="20"/>
              </w:rPr>
              <w:t>Hastane işlemlerini yürütürken</w:t>
            </w:r>
          </w:p>
        </w:tc>
        <w:tc>
          <w:tcPr>
            <w:tcW w:w="2905" w:type="dxa"/>
            <w:tcBorders>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74</w:t>
            </w:r>
          </w:p>
        </w:tc>
        <w:tc>
          <w:tcPr>
            <w:tcW w:w="2841" w:type="dxa"/>
            <w:tcBorders>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49.3</w:t>
            </w:r>
          </w:p>
        </w:tc>
      </w:tr>
      <w:tr w:rsidR="007C5F42" w:rsidRPr="002C73F5" w:rsidTr="006D09AB">
        <w:trPr>
          <w:trHeight w:val="273"/>
        </w:trPr>
        <w:tc>
          <w:tcPr>
            <w:tcW w:w="3500" w:type="dxa"/>
            <w:tcBorders>
              <w:top w:val="single" w:sz="4" w:space="0" w:color="auto"/>
              <w:bottom w:val="single" w:sz="4" w:space="0" w:color="auto"/>
            </w:tcBorders>
          </w:tcPr>
          <w:p w:rsidR="007C5F42" w:rsidRPr="00D976C0" w:rsidRDefault="007C5F42" w:rsidP="006D09AB">
            <w:pPr>
              <w:spacing w:after="0" w:line="240" w:lineRule="auto"/>
              <w:ind w:left="227" w:right="113"/>
              <w:rPr>
                <w:rFonts w:ascii="Times New Roman" w:hAnsi="Times New Roman"/>
                <w:bCs/>
                <w:sz w:val="20"/>
                <w:szCs w:val="20"/>
              </w:rPr>
            </w:pPr>
            <w:r w:rsidRPr="00D976C0">
              <w:rPr>
                <w:rFonts w:ascii="Times New Roman" w:hAnsi="Times New Roman"/>
                <w:bCs/>
                <w:sz w:val="20"/>
                <w:szCs w:val="20"/>
              </w:rPr>
              <w:t>Fiziksel sorunlar</w:t>
            </w:r>
          </w:p>
        </w:tc>
        <w:tc>
          <w:tcPr>
            <w:tcW w:w="2905" w:type="dxa"/>
            <w:tcBorders>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128</w:t>
            </w:r>
          </w:p>
        </w:tc>
        <w:tc>
          <w:tcPr>
            <w:tcW w:w="2841" w:type="dxa"/>
            <w:tcBorders>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85.3</w:t>
            </w:r>
          </w:p>
        </w:tc>
      </w:tr>
      <w:tr w:rsidR="007C5F42" w:rsidRPr="002C73F5" w:rsidTr="006D09AB">
        <w:trPr>
          <w:trHeight w:val="174"/>
        </w:trPr>
        <w:tc>
          <w:tcPr>
            <w:tcW w:w="3500" w:type="dxa"/>
            <w:tcBorders>
              <w:top w:val="single" w:sz="4" w:space="0" w:color="auto"/>
              <w:bottom w:val="single" w:sz="4" w:space="0" w:color="auto"/>
            </w:tcBorders>
          </w:tcPr>
          <w:p w:rsidR="007C5F42" w:rsidRPr="00D976C0" w:rsidRDefault="007C5F42" w:rsidP="006D09AB">
            <w:pPr>
              <w:spacing w:after="0" w:line="240" w:lineRule="auto"/>
              <w:ind w:left="227" w:right="113"/>
              <w:rPr>
                <w:rFonts w:ascii="Times New Roman" w:hAnsi="Times New Roman"/>
                <w:bCs/>
                <w:sz w:val="20"/>
                <w:szCs w:val="20"/>
              </w:rPr>
            </w:pPr>
            <w:r w:rsidRPr="00D976C0">
              <w:rPr>
                <w:rFonts w:ascii="Times New Roman" w:hAnsi="Times New Roman"/>
                <w:bCs/>
                <w:sz w:val="20"/>
                <w:szCs w:val="20"/>
              </w:rPr>
              <w:t>Psikolojik sorunlar</w:t>
            </w:r>
          </w:p>
        </w:tc>
        <w:tc>
          <w:tcPr>
            <w:tcW w:w="2905" w:type="dxa"/>
            <w:tcBorders>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129</w:t>
            </w:r>
          </w:p>
        </w:tc>
        <w:tc>
          <w:tcPr>
            <w:tcW w:w="2841" w:type="dxa"/>
            <w:tcBorders>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86.0</w:t>
            </w:r>
          </w:p>
        </w:tc>
      </w:tr>
      <w:tr w:rsidR="007C5F42" w:rsidRPr="002C73F5" w:rsidTr="006D09AB">
        <w:trPr>
          <w:trHeight w:val="295"/>
        </w:trPr>
        <w:tc>
          <w:tcPr>
            <w:tcW w:w="3500" w:type="dxa"/>
            <w:tcBorders>
              <w:top w:val="single" w:sz="4" w:space="0" w:color="auto"/>
              <w:bottom w:val="single" w:sz="4" w:space="0" w:color="auto"/>
            </w:tcBorders>
          </w:tcPr>
          <w:p w:rsidR="007C5F42" w:rsidRPr="00D976C0" w:rsidRDefault="007C5F42" w:rsidP="006D09AB">
            <w:pPr>
              <w:spacing w:after="0" w:line="240" w:lineRule="auto"/>
              <w:ind w:left="227" w:right="113"/>
              <w:rPr>
                <w:rFonts w:ascii="Times New Roman" w:hAnsi="Times New Roman"/>
                <w:bCs/>
                <w:sz w:val="20"/>
                <w:szCs w:val="20"/>
              </w:rPr>
            </w:pPr>
            <w:r w:rsidRPr="00D976C0">
              <w:rPr>
                <w:rFonts w:ascii="Times New Roman" w:hAnsi="Times New Roman"/>
                <w:bCs/>
                <w:sz w:val="20"/>
                <w:szCs w:val="20"/>
              </w:rPr>
              <w:t>Ekonomik güçlükler</w:t>
            </w:r>
          </w:p>
        </w:tc>
        <w:tc>
          <w:tcPr>
            <w:tcW w:w="2905" w:type="dxa"/>
            <w:tcBorders>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115</w:t>
            </w:r>
          </w:p>
        </w:tc>
        <w:tc>
          <w:tcPr>
            <w:tcW w:w="2841" w:type="dxa"/>
            <w:tcBorders>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76.7</w:t>
            </w:r>
          </w:p>
        </w:tc>
      </w:tr>
      <w:tr w:rsidR="007C5F42" w:rsidRPr="002C73F5" w:rsidTr="006D09AB">
        <w:trPr>
          <w:trHeight w:val="168"/>
        </w:trPr>
        <w:tc>
          <w:tcPr>
            <w:tcW w:w="3500" w:type="dxa"/>
            <w:tcBorders>
              <w:top w:val="single" w:sz="4" w:space="0" w:color="auto"/>
              <w:bottom w:val="single" w:sz="4" w:space="0" w:color="auto"/>
            </w:tcBorders>
          </w:tcPr>
          <w:p w:rsidR="007C5F42" w:rsidRPr="00D976C0" w:rsidRDefault="007C5F42" w:rsidP="006D09AB">
            <w:pPr>
              <w:spacing w:after="0" w:line="240" w:lineRule="auto"/>
              <w:ind w:left="227" w:right="113"/>
              <w:rPr>
                <w:rFonts w:ascii="Times New Roman" w:hAnsi="Times New Roman"/>
                <w:bCs/>
                <w:sz w:val="20"/>
                <w:szCs w:val="20"/>
              </w:rPr>
            </w:pPr>
            <w:r w:rsidRPr="00D976C0">
              <w:rPr>
                <w:rFonts w:ascii="Times New Roman" w:hAnsi="Times New Roman"/>
                <w:bCs/>
                <w:sz w:val="20"/>
                <w:szCs w:val="20"/>
              </w:rPr>
              <w:t>Sosyal sorunlar</w:t>
            </w:r>
          </w:p>
        </w:tc>
        <w:tc>
          <w:tcPr>
            <w:tcW w:w="2905" w:type="dxa"/>
            <w:tcBorders>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124</w:t>
            </w:r>
          </w:p>
        </w:tc>
        <w:tc>
          <w:tcPr>
            <w:tcW w:w="2841" w:type="dxa"/>
            <w:tcBorders>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82.7</w:t>
            </w:r>
          </w:p>
        </w:tc>
      </w:tr>
      <w:tr w:rsidR="007C5F42" w:rsidRPr="002C73F5" w:rsidTr="006D09AB">
        <w:trPr>
          <w:trHeight w:val="289"/>
        </w:trPr>
        <w:tc>
          <w:tcPr>
            <w:tcW w:w="3500" w:type="dxa"/>
            <w:tcBorders>
              <w:top w:val="single" w:sz="4" w:space="0" w:color="auto"/>
              <w:bottom w:val="single" w:sz="4" w:space="0" w:color="auto"/>
            </w:tcBorders>
          </w:tcPr>
          <w:p w:rsidR="007C5F42" w:rsidRPr="00D976C0" w:rsidRDefault="007C5F42" w:rsidP="006D09AB">
            <w:pPr>
              <w:spacing w:after="0" w:line="240" w:lineRule="auto"/>
              <w:ind w:left="227" w:right="113"/>
              <w:rPr>
                <w:rFonts w:ascii="Times New Roman" w:hAnsi="Times New Roman"/>
                <w:bCs/>
                <w:sz w:val="20"/>
                <w:szCs w:val="20"/>
              </w:rPr>
            </w:pPr>
            <w:r w:rsidRPr="00D976C0">
              <w:rPr>
                <w:rFonts w:ascii="Times New Roman" w:hAnsi="Times New Roman"/>
                <w:bCs/>
                <w:sz w:val="20"/>
                <w:szCs w:val="20"/>
              </w:rPr>
              <w:t>Bulantı-kusma</w:t>
            </w:r>
          </w:p>
        </w:tc>
        <w:tc>
          <w:tcPr>
            <w:tcW w:w="2905" w:type="dxa"/>
            <w:tcBorders>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124</w:t>
            </w:r>
          </w:p>
        </w:tc>
        <w:tc>
          <w:tcPr>
            <w:tcW w:w="2841" w:type="dxa"/>
            <w:tcBorders>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82.7</w:t>
            </w:r>
          </w:p>
        </w:tc>
      </w:tr>
      <w:tr w:rsidR="007C5F42" w:rsidRPr="002C73F5" w:rsidTr="006D09AB">
        <w:trPr>
          <w:trHeight w:val="176"/>
        </w:trPr>
        <w:tc>
          <w:tcPr>
            <w:tcW w:w="3500" w:type="dxa"/>
            <w:tcBorders>
              <w:top w:val="single" w:sz="4" w:space="0" w:color="auto"/>
              <w:bottom w:val="single" w:sz="4" w:space="0" w:color="auto"/>
            </w:tcBorders>
          </w:tcPr>
          <w:p w:rsidR="007C5F42" w:rsidRPr="00D976C0" w:rsidRDefault="007C5F42" w:rsidP="006D09AB">
            <w:pPr>
              <w:spacing w:after="0" w:line="240" w:lineRule="auto"/>
              <w:ind w:left="227" w:right="113"/>
              <w:rPr>
                <w:rFonts w:ascii="Times New Roman" w:hAnsi="Times New Roman"/>
                <w:bCs/>
                <w:sz w:val="20"/>
                <w:szCs w:val="20"/>
              </w:rPr>
            </w:pPr>
            <w:r w:rsidRPr="00D976C0">
              <w:rPr>
                <w:rFonts w:ascii="Times New Roman" w:hAnsi="Times New Roman"/>
                <w:bCs/>
                <w:sz w:val="20"/>
                <w:szCs w:val="20"/>
              </w:rPr>
              <w:t>Enfeksiyon</w:t>
            </w:r>
          </w:p>
        </w:tc>
        <w:tc>
          <w:tcPr>
            <w:tcW w:w="2905" w:type="dxa"/>
            <w:tcBorders>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67</w:t>
            </w:r>
          </w:p>
        </w:tc>
        <w:tc>
          <w:tcPr>
            <w:tcW w:w="2841" w:type="dxa"/>
            <w:tcBorders>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44.7</w:t>
            </w:r>
          </w:p>
        </w:tc>
      </w:tr>
      <w:tr w:rsidR="007C5F42" w:rsidRPr="002C73F5" w:rsidTr="006D09AB">
        <w:trPr>
          <w:trHeight w:val="285"/>
        </w:trPr>
        <w:tc>
          <w:tcPr>
            <w:tcW w:w="3500" w:type="dxa"/>
            <w:tcBorders>
              <w:top w:val="single" w:sz="4" w:space="0" w:color="auto"/>
            </w:tcBorders>
          </w:tcPr>
          <w:p w:rsidR="007C5F42" w:rsidRPr="00D976C0" w:rsidRDefault="007C5F42" w:rsidP="006D09AB">
            <w:pPr>
              <w:spacing w:after="0" w:line="240" w:lineRule="auto"/>
              <w:ind w:left="227" w:right="113"/>
              <w:rPr>
                <w:rFonts w:ascii="Times New Roman" w:hAnsi="Times New Roman"/>
                <w:bCs/>
                <w:sz w:val="20"/>
                <w:szCs w:val="20"/>
              </w:rPr>
            </w:pPr>
            <w:r w:rsidRPr="00D976C0">
              <w:rPr>
                <w:rFonts w:ascii="Times New Roman" w:hAnsi="Times New Roman"/>
                <w:bCs/>
                <w:sz w:val="20"/>
                <w:szCs w:val="20"/>
              </w:rPr>
              <w:t>Kanama</w:t>
            </w:r>
          </w:p>
        </w:tc>
        <w:tc>
          <w:tcPr>
            <w:tcW w:w="2905" w:type="dxa"/>
            <w:tcBorders>
              <w:top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60</w:t>
            </w:r>
          </w:p>
        </w:tc>
        <w:tc>
          <w:tcPr>
            <w:tcW w:w="2841" w:type="dxa"/>
            <w:tcBorders>
              <w:top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40</w:t>
            </w:r>
          </w:p>
        </w:tc>
      </w:tr>
      <w:tr w:rsidR="007C5F42" w:rsidRPr="002C73F5" w:rsidTr="006D09AB">
        <w:trPr>
          <w:trHeight w:val="228"/>
        </w:trPr>
        <w:tc>
          <w:tcPr>
            <w:tcW w:w="3500" w:type="dxa"/>
            <w:tcBorders>
              <w:top w:val="single" w:sz="4" w:space="0" w:color="auto"/>
            </w:tcBorders>
          </w:tcPr>
          <w:p w:rsidR="007C5F42" w:rsidRPr="00D976C0" w:rsidRDefault="007C5F42" w:rsidP="006D09AB">
            <w:pPr>
              <w:spacing w:after="0" w:line="240" w:lineRule="auto"/>
              <w:ind w:left="227" w:right="113"/>
              <w:rPr>
                <w:rFonts w:ascii="Times New Roman" w:hAnsi="Times New Roman"/>
                <w:bCs/>
                <w:sz w:val="20"/>
                <w:szCs w:val="20"/>
              </w:rPr>
            </w:pPr>
            <w:r w:rsidRPr="00D976C0">
              <w:rPr>
                <w:rFonts w:ascii="Times New Roman" w:hAnsi="Times New Roman"/>
                <w:bCs/>
                <w:sz w:val="20"/>
                <w:szCs w:val="20"/>
              </w:rPr>
              <w:t>Halsizlik ve yorgunluk</w:t>
            </w:r>
          </w:p>
        </w:tc>
        <w:tc>
          <w:tcPr>
            <w:tcW w:w="2905" w:type="dxa"/>
            <w:tcBorders>
              <w:top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134</w:t>
            </w:r>
          </w:p>
        </w:tc>
        <w:tc>
          <w:tcPr>
            <w:tcW w:w="2841" w:type="dxa"/>
            <w:tcBorders>
              <w:top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89.3</w:t>
            </w:r>
          </w:p>
        </w:tc>
      </w:tr>
      <w:tr w:rsidR="007C5F42" w:rsidRPr="002C73F5" w:rsidTr="006D09AB">
        <w:trPr>
          <w:trHeight w:val="228"/>
        </w:trPr>
        <w:tc>
          <w:tcPr>
            <w:tcW w:w="3500" w:type="dxa"/>
            <w:tcBorders>
              <w:top w:val="single" w:sz="4" w:space="0" w:color="auto"/>
            </w:tcBorders>
          </w:tcPr>
          <w:p w:rsidR="007C5F42" w:rsidRPr="00D976C0" w:rsidRDefault="007C5F42" w:rsidP="006D09AB">
            <w:pPr>
              <w:spacing w:after="0" w:line="240" w:lineRule="auto"/>
              <w:ind w:left="227" w:right="113"/>
              <w:rPr>
                <w:rFonts w:ascii="Times New Roman" w:hAnsi="Times New Roman"/>
                <w:bCs/>
                <w:sz w:val="20"/>
                <w:szCs w:val="20"/>
              </w:rPr>
            </w:pPr>
            <w:r w:rsidRPr="00D976C0">
              <w:rPr>
                <w:rFonts w:ascii="Times New Roman" w:hAnsi="Times New Roman"/>
                <w:bCs/>
                <w:sz w:val="20"/>
                <w:szCs w:val="20"/>
              </w:rPr>
              <w:t>Kansızlık</w:t>
            </w:r>
          </w:p>
        </w:tc>
        <w:tc>
          <w:tcPr>
            <w:tcW w:w="2905" w:type="dxa"/>
            <w:tcBorders>
              <w:top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134</w:t>
            </w:r>
          </w:p>
        </w:tc>
        <w:tc>
          <w:tcPr>
            <w:tcW w:w="2841" w:type="dxa"/>
            <w:tcBorders>
              <w:top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89.3</w:t>
            </w:r>
          </w:p>
        </w:tc>
      </w:tr>
      <w:tr w:rsidR="007C5F42" w:rsidRPr="002C73F5" w:rsidTr="006D09AB">
        <w:trPr>
          <w:trHeight w:val="147"/>
        </w:trPr>
        <w:tc>
          <w:tcPr>
            <w:tcW w:w="3500" w:type="dxa"/>
            <w:tcBorders>
              <w:bottom w:val="single" w:sz="4" w:space="0" w:color="auto"/>
            </w:tcBorders>
          </w:tcPr>
          <w:p w:rsidR="007C5F42" w:rsidRPr="00D976C0" w:rsidRDefault="007C5F42" w:rsidP="006D09AB">
            <w:pPr>
              <w:spacing w:after="0" w:line="240" w:lineRule="auto"/>
              <w:ind w:left="227" w:right="113"/>
              <w:rPr>
                <w:rFonts w:ascii="Times New Roman" w:hAnsi="Times New Roman"/>
                <w:bCs/>
                <w:sz w:val="20"/>
                <w:szCs w:val="20"/>
              </w:rPr>
            </w:pPr>
            <w:r w:rsidRPr="00D976C0">
              <w:rPr>
                <w:rFonts w:ascii="Times New Roman" w:hAnsi="Times New Roman"/>
                <w:bCs/>
                <w:sz w:val="20"/>
                <w:szCs w:val="20"/>
              </w:rPr>
              <w:t>Ağrı</w:t>
            </w:r>
          </w:p>
        </w:tc>
        <w:tc>
          <w:tcPr>
            <w:tcW w:w="2905" w:type="dxa"/>
            <w:tcBorders>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122</w:t>
            </w:r>
          </w:p>
        </w:tc>
        <w:tc>
          <w:tcPr>
            <w:tcW w:w="2841" w:type="dxa"/>
            <w:tcBorders>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81.3</w:t>
            </w:r>
          </w:p>
        </w:tc>
      </w:tr>
      <w:tr w:rsidR="007C5F42" w:rsidRPr="002C73F5" w:rsidTr="006D09AB">
        <w:trPr>
          <w:trHeight w:val="148"/>
        </w:trPr>
        <w:tc>
          <w:tcPr>
            <w:tcW w:w="3500" w:type="dxa"/>
            <w:tcBorders>
              <w:top w:val="single" w:sz="4" w:space="0" w:color="auto"/>
              <w:bottom w:val="single" w:sz="4" w:space="0" w:color="auto"/>
            </w:tcBorders>
          </w:tcPr>
          <w:p w:rsidR="007C5F42" w:rsidRPr="00D976C0" w:rsidRDefault="007C5F42" w:rsidP="006D09AB">
            <w:pPr>
              <w:spacing w:after="0" w:line="240" w:lineRule="auto"/>
              <w:ind w:left="227" w:right="113"/>
              <w:rPr>
                <w:rFonts w:ascii="Times New Roman" w:hAnsi="Times New Roman"/>
                <w:bCs/>
                <w:sz w:val="20"/>
                <w:szCs w:val="20"/>
              </w:rPr>
            </w:pPr>
            <w:r w:rsidRPr="00D976C0">
              <w:rPr>
                <w:rFonts w:ascii="Times New Roman" w:hAnsi="Times New Roman"/>
                <w:bCs/>
                <w:sz w:val="20"/>
                <w:szCs w:val="20"/>
              </w:rPr>
              <w:t>İştahsızlık</w:t>
            </w:r>
          </w:p>
        </w:tc>
        <w:tc>
          <w:tcPr>
            <w:tcW w:w="2905" w:type="dxa"/>
            <w:tcBorders>
              <w:top w:val="single" w:sz="4" w:space="0" w:color="auto"/>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127</w:t>
            </w:r>
          </w:p>
        </w:tc>
        <w:tc>
          <w:tcPr>
            <w:tcW w:w="2841" w:type="dxa"/>
            <w:tcBorders>
              <w:top w:val="single" w:sz="4" w:space="0" w:color="auto"/>
              <w:bottom w:val="single" w:sz="4" w:space="0" w:color="auto"/>
            </w:tcBorders>
          </w:tcPr>
          <w:p w:rsidR="007C5F42" w:rsidRPr="00D976C0" w:rsidRDefault="007C5F42" w:rsidP="006D09AB">
            <w:pPr>
              <w:spacing w:after="0" w:line="240" w:lineRule="auto"/>
              <w:ind w:right="113"/>
              <w:jc w:val="center"/>
              <w:rPr>
                <w:rFonts w:ascii="Times New Roman" w:hAnsi="Times New Roman"/>
                <w:sz w:val="20"/>
                <w:szCs w:val="20"/>
              </w:rPr>
            </w:pPr>
            <w:r w:rsidRPr="00D976C0">
              <w:rPr>
                <w:rFonts w:ascii="Times New Roman" w:hAnsi="Times New Roman"/>
                <w:sz w:val="20"/>
                <w:szCs w:val="20"/>
              </w:rPr>
              <w:t>84.7</w:t>
            </w:r>
          </w:p>
        </w:tc>
      </w:tr>
      <w:tr w:rsidR="007C5F42" w:rsidRPr="002C73F5" w:rsidTr="006D09AB">
        <w:trPr>
          <w:trHeight w:val="140"/>
        </w:trPr>
        <w:tc>
          <w:tcPr>
            <w:tcW w:w="3500" w:type="dxa"/>
            <w:tcBorders>
              <w:bottom w:val="single" w:sz="4" w:space="0" w:color="auto"/>
            </w:tcBorders>
          </w:tcPr>
          <w:p w:rsidR="007C5F42" w:rsidRPr="00D976C0" w:rsidRDefault="007C5F42" w:rsidP="006D09AB">
            <w:pPr>
              <w:spacing w:after="0" w:line="240" w:lineRule="auto"/>
              <w:ind w:left="227" w:right="113"/>
              <w:rPr>
                <w:rFonts w:ascii="Times New Roman" w:hAnsi="Times New Roman"/>
                <w:b/>
                <w:bCs/>
                <w:sz w:val="20"/>
                <w:szCs w:val="20"/>
              </w:rPr>
            </w:pPr>
            <w:r w:rsidRPr="00D976C0">
              <w:rPr>
                <w:rFonts w:ascii="Times New Roman" w:hAnsi="Times New Roman"/>
                <w:b/>
                <w:bCs/>
                <w:sz w:val="20"/>
                <w:szCs w:val="20"/>
              </w:rPr>
              <w:t>Tedaviye ilişkin bilgilendirilme durumu</w:t>
            </w:r>
          </w:p>
        </w:tc>
        <w:tc>
          <w:tcPr>
            <w:tcW w:w="2905" w:type="dxa"/>
            <w:tcBorders>
              <w:bottom w:val="single" w:sz="4" w:space="0" w:color="auto"/>
            </w:tcBorders>
          </w:tcPr>
          <w:p w:rsidR="007C5F42" w:rsidRPr="00D976C0" w:rsidRDefault="007C5F42" w:rsidP="006D09AB">
            <w:pPr>
              <w:spacing w:after="0" w:line="240" w:lineRule="auto"/>
              <w:ind w:left="227" w:right="113"/>
              <w:jc w:val="center"/>
              <w:rPr>
                <w:rFonts w:ascii="Times New Roman" w:hAnsi="Times New Roman"/>
                <w:sz w:val="20"/>
                <w:szCs w:val="20"/>
              </w:rPr>
            </w:pPr>
          </w:p>
        </w:tc>
        <w:tc>
          <w:tcPr>
            <w:tcW w:w="2841" w:type="dxa"/>
            <w:tcBorders>
              <w:bottom w:val="single" w:sz="4" w:space="0" w:color="auto"/>
            </w:tcBorders>
          </w:tcPr>
          <w:p w:rsidR="007C5F42" w:rsidRPr="00D976C0" w:rsidRDefault="007C5F42" w:rsidP="006D09AB">
            <w:pPr>
              <w:spacing w:after="0" w:line="240" w:lineRule="auto"/>
              <w:ind w:left="227" w:right="113"/>
              <w:jc w:val="center"/>
              <w:rPr>
                <w:rFonts w:ascii="Times New Roman" w:hAnsi="Times New Roman"/>
                <w:sz w:val="20"/>
                <w:szCs w:val="20"/>
              </w:rPr>
            </w:pPr>
          </w:p>
        </w:tc>
      </w:tr>
      <w:tr w:rsidR="007C5F42" w:rsidRPr="002C73F5" w:rsidTr="006D09AB">
        <w:trPr>
          <w:trHeight w:val="140"/>
        </w:trPr>
        <w:tc>
          <w:tcPr>
            <w:tcW w:w="3500" w:type="dxa"/>
            <w:tcBorders>
              <w:bottom w:val="single" w:sz="4" w:space="0" w:color="auto"/>
            </w:tcBorders>
          </w:tcPr>
          <w:p w:rsidR="007C5F42" w:rsidRPr="00D976C0" w:rsidRDefault="007C5F42" w:rsidP="006D09AB">
            <w:pPr>
              <w:spacing w:after="0" w:line="240" w:lineRule="auto"/>
              <w:ind w:left="227" w:right="113"/>
              <w:rPr>
                <w:rFonts w:ascii="Times New Roman" w:hAnsi="Times New Roman"/>
                <w:sz w:val="20"/>
                <w:szCs w:val="20"/>
              </w:rPr>
            </w:pPr>
            <w:r w:rsidRPr="00D976C0">
              <w:rPr>
                <w:rFonts w:ascii="Times New Roman" w:hAnsi="Times New Roman"/>
                <w:sz w:val="20"/>
                <w:szCs w:val="20"/>
              </w:rPr>
              <w:t>Bilgi aldı</w:t>
            </w:r>
          </w:p>
          <w:p w:rsidR="007C5F42" w:rsidRPr="00D976C0" w:rsidRDefault="007C5F42" w:rsidP="006D09AB">
            <w:pPr>
              <w:spacing w:after="0" w:line="240" w:lineRule="auto"/>
              <w:ind w:left="227" w:right="113"/>
              <w:rPr>
                <w:rFonts w:ascii="Times New Roman" w:hAnsi="Times New Roman"/>
                <w:b/>
                <w:bCs/>
                <w:sz w:val="20"/>
                <w:szCs w:val="20"/>
              </w:rPr>
            </w:pPr>
            <w:r w:rsidRPr="00D976C0">
              <w:rPr>
                <w:rFonts w:ascii="Times New Roman" w:hAnsi="Times New Roman"/>
                <w:sz w:val="20"/>
                <w:szCs w:val="20"/>
              </w:rPr>
              <w:t>Bilgi almadı</w:t>
            </w:r>
          </w:p>
        </w:tc>
        <w:tc>
          <w:tcPr>
            <w:tcW w:w="2905" w:type="dxa"/>
            <w:tcBorders>
              <w:bottom w:val="single" w:sz="4" w:space="0" w:color="auto"/>
            </w:tcBorders>
          </w:tcPr>
          <w:p w:rsidR="007C5F42" w:rsidRPr="00D976C0" w:rsidRDefault="007C5F42" w:rsidP="006D09A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105</w:t>
            </w:r>
          </w:p>
          <w:p w:rsidR="007C5F42" w:rsidRPr="00D976C0" w:rsidRDefault="007C5F42" w:rsidP="006D09A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 xml:space="preserve">  45</w:t>
            </w:r>
          </w:p>
        </w:tc>
        <w:tc>
          <w:tcPr>
            <w:tcW w:w="2841" w:type="dxa"/>
            <w:tcBorders>
              <w:bottom w:val="single" w:sz="4" w:space="0" w:color="auto"/>
            </w:tcBorders>
          </w:tcPr>
          <w:p w:rsidR="007C5F42" w:rsidRPr="00D976C0" w:rsidRDefault="007C5F42" w:rsidP="006D09A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70.0</w:t>
            </w:r>
          </w:p>
          <w:p w:rsidR="007C5F42" w:rsidRPr="00D976C0" w:rsidRDefault="007C5F42" w:rsidP="006D09A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30.0</w:t>
            </w:r>
          </w:p>
        </w:tc>
      </w:tr>
      <w:tr w:rsidR="007C5F42" w:rsidRPr="002C73F5" w:rsidTr="006D09AB">
        <w:trPr>
          <w:trHeight w:val="140"/>
        </w:trPr>
        <w:tc>
          <w:tcPr>
            <w:tcW w:w="3500" w:type="dxa"/>
            <w:tcBorders>
              <w:bottom w:val="single" w:sz="4" w:space="0" w:color="auto"/>
            </w:tcBorders>
          </w:tcPr>
          <w:p w:rsidR="007C5F42" w:rsidRPr="00D976C0" w:rsidRDefault="007C5F42" w:rsidP="006D09AB">
            <w:pPr>
              <w:spacing w:after="0" w:line="240" w:lineRule="auto"/>
              <w:ind w:left="227" w:right="113"/>
              <w:rPr>
                <w:rFonts w:ascii="Times New Roman" w:hAnsi="Times New Roman"/>
                <w:b/>
                <w:bCs/>
                <w:sz w:val="20"/>
                <w:szCs w:val="20"/>
              </w:rPr>
            </w:pPr>
            <w:r w:rsidRPr="00D976C0">
              <w:rPr>
                <w:rFonts w:ascii="Times New Roman" w:hAnsi="Times New Roman"/>
                <w:b/>
                <w:bCs/>
                <w:sz w:val="20"/>
                <w:szCs w:val="20"/>
              </w:rPr>
              <w:t>Tedavi için kimden bilgi alındığı</w:t>
            </w:r>
          </w:p>
          <w:p w:rsidR="007C5F42" w:rsidRPr="00D976C0" w:rsidRDefault="007C5F42" w:rsidP="006D09AB">
            <w:pPr>
              <w:spacing w:after="0" w:line="240" w:lineRule="auto"/>
              <w:ind w:left="227" w:right="113"/>
              <w:rPr>
                <w:rFonts w:ascii="Times New Roman" w:hAnsi="Times New Roman"/>
                <w:sz w:val="20"/>
                <w:szCs w:val="20"/>
              </w:rPr>
            </w:pPr>
            <w:r w:rsidRPr="00D976C0">
              <w:rPr>
                <w:rFonts w:ascii="Times New Roman" w:hAnsi="Times New Roman"/>
                <w:b/>
                <w:bCs/>
                <w:sz w:val="20"/>
                <w:szCs w:val="20"/>
              </w:rPr>
              <w:t>(n=106)</w:t>
            </w:r>
          </w:p>
        </w:tc>
        <w:tc>
          <w:tcPr>
            <w:tcW w:w="2905" w:type="dxa"/>
            <w:tcBorders>
              <w:bottom w:val="single" w:sz="4" w:space="0" w:color="auto"/>
            </w:tcBorders>
          </w:tcPr>
          <w:p w:rsidR="007C5F42" w:rsidRPr="00D976C0" w:rsidRDefault="007C5F42" w:rsidP="006D09AB">
            <w:pPr>
              <w:spacing w:after="0" w:line="240" w:lineRule="auto"/>
              <w:ind w:left="227" w:right="113"/>
              <w:jc w:val="center"/>
              <w:rPr>
                <w:rFonts w:ascii="Times New Roman" w:hAnsi="Times New Roman"/>
                <w:sz w:val="20"/>
                <w:szCs w:val="20"/>
              </w:rPr>
            </w:pPr>
          </w:p>
        </w:tc>
        <w:tc>
          <w:tcPr>
            <w:tcW w:w="2841" w:type="dxa"/>
            <w:tcBorders>
              <w:bottom w:val="single" w:sz="4" w:space="0" w:color="auto"/>
            </w:tcBorders>
          </w:tcPr>
          <w:p w:rsidR="007C5F42" w:rsidRPr="00D976C0" w:rsidRDefault="007C5F42" w:rsidP="006D09AB">
            <w:pPr>
              <w:spacing w:after="0" w:line="240" w:lineRule="auto"/>
              <w:ind w:left="227" w:right="113"/>
              <w:jc w:val="center"/>
              <w:rPr>
                <w:rFonts w:ascii="Times New Roman" w:hAnsi="Times New Roman"/>
                <w:sz w:val="20"/>
                <w:szCs w:val="20"/>
              </w:rPr>
            </w:pPr>
          </w:p>
        </w:tc>
      </w:tr>
      <w:tr w:rsidR="007C5F42" w:rsidRPr="002C73F5" w:rsidTr="006D09AB">
        <w:trPr>
          <w:trHeight w:val="140"/>
        </w:trPr>
        <w:tc>
          <w:tcPr>
            <w:tcW w:w="3500" w:type="dxa"/>
            <w:tcBorders>
              <w:bottom w:val="single" w:sz="4" w:space="0" w:color="auto"/>
            </w:tcBorders>
          </w:tcPr>
          <w:p w:rsidR="007C5F42" w:rsidRPr="00D976C0" w:rsidRDefault="007C5F42" w:rsidP="006D09AB">
            <w:pPr>
              <w:spacing w:after="0" w:line="240" w:lineRule="auto"/>
              <w:ind w:left="227" w:right="113"/>
              <w:rPr>
                <w:rFonts w:ascii="Times New Roman" w:hAnsi="Times New Roman"/>
                <w:sz w:val="20"/>
                <w:szCs w:val="20"/>
              </w:rPr>
            </w:pPr>
            <w:r w:rsidRPr="00D976C0">
              <w:rPr>
                <w:rFonts w:ascii="Times New Roman" w:hAnsi="Times New Roman"/>
                <w:sz w:val="20"/>
                <w:szCs w:val="20"/>
              </w:rPr>
              <w:t>Hemşireden</w:t>
            </w:r>
          </w:p>
          <w:p w:rsidR="007C5F42" w:rsidRPr="00D976C0" w:rsidRDefault="007C5F42" w:rsidP="006D09AB">
            <w:pPr>
              <w:spacing w:after="0" w:line="240" w:lineRule="auto"/>
              <w:ind w:left="227" w:right="113"/>
              <w:rPr>
                <w:rFonts w:ascii="Times New Roman" w:hAnsi="Times New Roman"/>
                <w:sz w:val="20"/>
                <w:szCs w:val="20"/>
              </w:rPr>
            </w:pPr>
            <w:r w:rsidRPr="00D976C0">
              <w:rPr>
                <w:rFonts w:ascii="Times New Roman" w:hAnsi="Times New Roman"/>
                <w:sz w:val="20"/>
                <w:szCs w:val="20"/>
              </w:rPr>
              <w:t>Hekimden</w:t>
            </w:r>
          </w:p>
        </w:tc>
        <w:tc>
          <w:tcPr>
            <w:tcW w:w="2905" w:type="dxa"/>
            <w:tcBorders>
              <w:bottom w:val="single" w:sz="4" w:space="0" w:color="auto"/>
            </w:tcBorders>
          </w:tcPr>
          <w:p w:rsidR="007C5F42" w:rsidRPr="00D976C0" w:rsidRDefault="007C5F42" w:rsidP="006D09AB">
            <w:pPr>
              <w:spacing w:after="0" w:line="240" w:lineRule="auto"/>
              <w:ind w:left="227" w:right="113"/>
              <w:jc w:val="center"/>
              <w:rPr>
                <w:rFonts w:ascii="Times New Roman" w:hAnsi="Times New Roman"/>
                <w:sz w:val="20"/>
                <w:szCs w:val="20"/>
              </w:rPr>
            </w:pPr>
            <w:r>
              <w:rPr>
                <w:rFonts w:ascii="Times New Roman" w:hAnsi="Times New Roman"/>
                <w:sz w:val="20"/>
                <w:szCs w:val="20"/>
              </w:rPr>
              <w:t xml:space="preserve">  8</w:t>
            </w:r>
          </w:p>
          <w:p w:rsidR="007C5F42" w:rsidRPr="00D976C0" w:rsidRDefault="007C5F42" w:rsidP="006D09A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98</w:t>
            </w:r>
          </w:p>
        </w:tc>
        <w:tc>
          <w:tcPr>
            <w:tcW w:w="2841" w:type="dxa"/>
            <w:tcBorders>
              <w:bottom w:val="single" w:sz="4" w:space="0" w:color="auto"/>
            </w:tcBorders>
          </w:tcPr>
          <w:p w:rsidR="007C5F42" w:rsidRPr="00D976C0" w:rsidRDefault="007C5F42" w:rsidP="006D09AB">
            <w:pPr>
              <w:spacing w:after="0" w:line="240" w:lineRule="auto"/>
              <w:ind w:left="227" w:right="113"/>
              <w:rPr>
                <w:rFonts w:ascii="Times New Roman" w:hAnsi="Times New Roman"/>
                <w:sz w:val="20"/>
                <w:szCs w:val="20"/>
              </w:rPr>
            </w:pPr>
            <w:r>
              <w:rPr>
                <w:rFonts w:ascii="Times New Roman" w:hAnsi="Times New Roman"/>
                <w:sz w:val="20"/>
                <w:szCs w:val="20"/>
              </w:rPr>
              <w:t xml:space="preserve">                   7.5</w:t>
            </w:r>
          </w:p>
          <w:p w:rsidR="007C5F42" w:rsidRPr="00D976C0" w:rsidRDefault="007C5F42" w:rsidP="006D09AB">
            <w:pPr>
              <w:spacing w:after="0" w:line="240" w:lineRule="auto"/>
              <w:ind w:left="227" w:right="113"/>
              <w:jc w:val="center"/>
              <w:rPr>
                <w:rFonts w:ascii="Times New Roman" w:hAnsi="Times New Roman"/>
                <w:sz w:val="20"/>
                <w:szCs w:val="20"/>
              </w:rPr>
            </w:pPr>
            <w:r w:rsidRPr="00D976C0">
              <w:rPr>
                <w:rFonts w:ascii="Times New Roman" w:hAnsi="Times New Roman"/>
                <w:sz w:val="20"/>
                <w:szCs w:val="20"/>
              </w:rPr>
              <w:t>92.5</w:t>
            </w:r>
          </w:p>
        </w:tc>
      </w:tr>
    </w:tbl>
    <w:p w:rsidR="007C5F42" w:rsidRDefault="007C5F42" w:rsidP="00F8416F">
      <w:pPr>
        <w:spacing w:after="0" w:line="240" w:lineRule="auto"/>
        <w:ind w:left="227" w:right="113"/>
        <w:jc w:val="both"/>
        <w:rPr>
          <w:rFonts w:ascii="Times New Roman" w:hAnsi="Times New Roman"/>
          <w:sz w:val="20"/>
          <w:szCs w:val="20"/>
        </w:rPr>
      </w:pPr>
      <w:r>
        <w:rPr>
          <w:rFonts w:ascii="Times New Roman" w:hAnsi="Times New Roman"/>
          <w:sz w:val="20"/>
          <w:szCs w:val="20"/>
        </w:rPr>
        <w:t xml:space="preserve"> *Diğer bireylere konulan diğer tanılar;</w:t>
      </w:r>
      <w:r w:rsidRPr="00E01217">
        <w:rPr>
          <w:rFonts w:ascii="Times New Roman" w:hAnsi="Times New Roman"/>
          <w:sz w:val="20"/>
          <w:szCs w:val="20"/>
        </w:rPr>
        <w:t xml:space="preserve"> lösemi (n=5), pankreas kanseri (n=2), baş- boyun kanseri (n=1), mide kanseri (n=2), over k</w:t>
      </w:r>
      <w:r>
        <w:rPr>
          <w:rFonts w:ascii="Times New Roman" w:hAnsi="Times New Roman"/>
          <w:sz w:val="20"/>
          <w:szCs w:val="20"/>
        </w:rPr>
        <w:t>anseri (n=4), safra kanseri (n=1</w:t>
      </w:r>
      <w:r w:rsidRPr="00E01217">
        <w:rPr>
          <w:rFonts w:ascii="Times New Roman" w:hAnsi="Times New Roman"/>
          <w:sz w:val="20"/>
          <w:szCs w:val="20"/>
        </w:rPr>
        <w:t xml:space="preserve">), serviks kanseri (n=5), </w:t>
      </w:r>
      <w:r>
        <w:rPr>
          <w:rFonts w:ascii="Times New Roman" w:hAnsi="Times New Roman"/>
          <w:sz w:val="20"/>
          <w:szCs w:val="20"/>
        </w:rPr>
        <w:t xml:space="preserve"> </w:t>
      </w:r>
      <w:r w:rsidRPr="00E01217">
        <w:rPr>
          <w:rFonts w:ascii="Times New Roman" w:hAnsi="Times New Roman"/>
          <w:sz w:val="20"/>
          <w:szCs w:val="20"/>
        </w:rPr>
        <w:t>özafagus kanseri (n=1), endometrium kanseri (n=1), rahim kanseri (n=1) ve beyin tümörü (n=4).</w:t>
      </w:r>
    </w:p>
    <w:p w:rsidR="007C5F42" w:rsidRDefault="007C5F42" w:rsidP="00F8416F">
      <w:pPr>
        <w:spacing w:after="0" w:line="240" w:lineRule="auto"/>
        <w:ind w:left="227" w:right="113"/>
        <w:jc w:val="both"/>
        <w:rPr>
          <w:rFonts w:ascii="Times New Roman" w:hAnsi="Times New Roman"/>
          <w:sz w:val="20"/>
          <w:szCs w:val="20"/>
        </w:rPr>
      </w:pPr>
      <w:r>
        <w:rPr>
          <w:rFonts w:ascii="Times New Roman" w:hAnsi="Times New Roman"/>
          <w:sz w:val="20"/>
          <w:szCs w:val="20"/>
        </w:rPr>
        <w:t>** Yüzdeler  n değeri üzerinden  hesaplanmıştır.</w:t>
      </w:r>
    </w:p>
    <w:p w:rsidR="007C5F42" w:rsidRDefault="007C5F42" w:rsidP="00F8416F">
      <w:pPr>
        <w:spacing w:after="0" w:line="240" w:lineRule="auto"/>
        <w:ind w:left="227" w:right="113"/>
        <w:jc w:val="both"/>
        <w:rPr>
          <w:rFonts w:ascii="Times New Roman" w:hAnsi="Times New Roman"/>
          <w:sz w:val="20"/>
          <w:szCs w:val="20"/>
        </w:rPr>
      </w:pPr>
      <w:r>
        <w:rPr>
          <w:rFonts w:ascii="Times New Roman" w:hAnsi="Times New Roman"/>
          <w:sz w:val="20"/>
          <w:szCs w:val="20"/>
        </w:rPr>
        <w:t>*** Diğer bireylerin metastaz bölgeleri; akciğer+karaciğer (n=1), osteosarkom (n=1), over (n=1) ve kolon (n=1).</w:t>
      </w:r>
    </w:p>
    <w:p w:rsidR="007C5F42" w:rsidRDefault="007C5F42" w:rsidP="00F8416F">
      <w:pPr>
        <w:spacing w:after="0" w:line="240" w:lineRule="auto"/>
        <w:ind w:left="227" w:right="113"/>
        <w:jc w:val="both"/>
        <w:rPr>
          <w:rFonts w:ascii="Times New Roman" w:hAnsi="Times New Roman"/>
          <w:sz w:val="20"/>
          <w:szCs w:val="20"/>
        </w:rPr>
      </w:pPr>
      <w:r>
        <w:rPr>
          <w:rFonts w:ascii="Times New Roman" w:hAnsi="Times New Roman"/>
          <w:sz w:val="20"/>
          <w:szCs w:val="20"/>
        </w:rPr>
        <w:t>**** Yardım alan bireylerin yüzdelik değerleri verilmiş, satır yüzdeleri alınmıştır.</w:t>
      </w:r>
    </w:p>
    <w:p w:rsidR="007C5F42" w:rsidRPr="00F8416F" w:rsidRDefault="007C5F42" w:rsidP="00F8416F">
      <w:pPr>
        <w:spacing w:after="0" w:line="240" w:lineRule="auto"/>
        <w:ind w:left="227" w:right="113"/>
        <w:jc w:val="both"/>
        <w:rPr>
          <w:rFonts w:ascii="Times New Roman" w:hAnsi="Times New Roman"/>
          <w:sz w:val="20"/>
          <w:szCs w:val="20"/>
        </w:rPr>
      </w:pPr>
      <w:r>
        <w:rPr>
          <w:rFonts w:ascii="Times New Roman" w:hAnsi="Times New Roman"/>
          <w:sz w:val="20"/>
          <w:szCs w:val="20"/>
        </w:rPr>
        <w:t>***** Tedavi süresince yaşanılan sorunların yüzdelik değerleri verilmiş, satır yüzdeleri alınmıştır.</w:t>
      </w:r>
    </w:p>
    <w:p w:rsidR="007C5F42" w:rsidRPr="003D7D59" w:rsidRDefault="007C5F42" w:rsidP="002F671B">
      <w:pPr>
        <w:spacing w:after="0" w:line="240" w:lineRule="auto"/>
        <w:ind w:left="227" w:right="113"/>
        <w:jc w:val="both"/>
        <w:rPr>
          <w:rFonts w:ascii="Times New Roman" w:hAnsi="Times New Roman"/>
          <w:sz w:val="20"/>
          <w:szCs w:val="20"/>
        </w:rPr>
      </w:pPr>
    </w:p>
    <w:p w:rsidR="007C5F42" w:rsidRPr="00A279DD" w:rsidRDefault="007C5F42" w:rsidP="00D0674B">
      <w:pPr>
        <w:spacing w:line="360" w:lineRule="auto"/>
        <w:ind w:right="113" w:firstLine="720"/>
        <w:jc w:val="both"/>
        <w:rPr>
          <w:rFonts w:ascii="Times New Roman" w:hAnsi="Times New Roman"/>
        </w:rPr>
      </w:pPr>
      <w:r w:rsidRPr="00A279DD">
        <w:rPr>
          <w:rFonts w:ascii="Times New Roman" w:hAnsi="Times New Roman"/>
        </w:rPr>
        <w:t>Tablo 4.2’de kanserli bireylerin hastalıklarına ilişkin özellikleri verilmiştir. Tabloda görüld</w:t>
      </w:r>
      <w:r>
        <w:rPr>
          <w:rFonts w:ascii="Times New Roman" w:hAnsi="Times New Roman"/>
        </w:rPr>
        <w:t>üğü gibi araştırma kapsamına alınan kanserli bireylerin %24’ü meme,  %</w:t>
      </w:r>
      <w:r w:rsidRPr="00A279DD">
        <w:rPr>
          <w:rFonts w:ascii="Times New Roman" w:hAnsi="Times New Roman"/>
        </w:rPr>
        <w:t>20.8’i kolon ve %13.3’ü ak</w:t>
      </w:r>
      <w:r>
        <w:rPr>
          <w:rFonts w:ascii="Times New Roman" w:hAnsi="Times New Roman"/>
        </w:rPr>
        <w:t>ciğer kanseridir. Kanserli bireylerin %</w:t>
      </w:r>
      <w:r w:rsidRPr="00A279DD">
        <w:rPr>
          <w:rFonts w:ascii="Times New Roman" w:hAnsi="Times New Roman"/>
        </w:rPr>
        <w:t>54.7’sinin tanı süresi 7-12  ay, % 88’</w:t>
      </w:r>
      <w:r>
        <w:rPr>
          <w:rFonts w:ascii="Times New Roman" w:hAnsi="Times New Roman"/>
        </w:rPr>
        <w:t>inde metastaz bulunmamakta, %</w:t>
      </w:r>
      <w:r w:rsidRPr="00A279DD">
        <w:rPr>
          <w:rFonts w:ascii="Times New Roman" w:hAnsi="Times New Roman"/>
        </w:rPr>
        <w:t xml:space="preserve">38.9’unda karaciğer metastazı bulunmaktadır. </w:t>
      </w:r>
    </w:p>
    <w:p w:rsidR="007C5F42" w:rsidRPr="00A279DD" w:rsidRDefault="007C5F42" w:rsidP="00D0674B">
      <w:pPr>
        <w:spacing w:line="360" w:lineRule="auto"/>
        <w:ind w:right="113" w:firstLine="720"/>
        <w:jc w:val="both"/>
        <w:rPr>
          <w:rFonts w:ascii="Times New Roman" w:hAnsi="Times New Roman"/>
        </w:rPr>
      </w:pPr>
      <w:r w:rsidRPr="00A279DD">
        <w:rPr>
          <w:rFonts w:ascii="Times New Roman" w:hAnsi="Times New Roman"/>
        </w:rPr>
        <w:t xml:space="preserve">Araştırma kapsamına </w:t>
      </w:r>
      <w:r>
        <w:rPr>
          <w:rFonts w:ascii="Times New Roman" w:hAnsi="Times New Roman"/>
        </w:rPr>
        <w:t>alınan kanserli bireylerin %</w:t>
      </w:r>
      <w:r w:rsidRPr="00A279DD">
        <w:rPr>
          <w:rFonts w:ascii="Times New Roman" w:hAnsi="Times New Roman"/>
        </w:rPr>
        <w:t>44.7’si</w:t>
      </w:r>
      <w:r>
        <w:rPr>
          <w:rFonts w:ascii="Times New Roman" w:hAnsi="Times New Roman"/>
        </w:rPr>
        <w:t>ne</w:t>
      </w:r>
      <w:r w:rsidRPr="00A279DD">
        <w:rPr>
          <w:rFonts w:ascii="Times New Roman" w:hAnsi="Times New Roman"/>
        </w:rPr>
        <w:t xml:space="preserve"> kemoterapi, </w:t>
      </w:r>
      <w:r>
        <w:rPr>
          <w:rFonts w:ascii="Times New Roman" w:hAnsi="Times New Roman"/>
        </w:rPr>
        <w:t>radyoterapi ve cerrahi tedavileri kombine olarak, %</w:t>
      </w:r>
      <w:r w:rsidRPr="00A279DD">
        <w:rPr>
          <w:rFonts w:ascii="Times New Roman" w:hAnsi="Times New Roman"/>
        </w:rPr>
        <w:t>27.3’ü</w:t>
      </w:r>
      <w:r>
        <w:rPr>
          <w:rFonts w:ascii="Times New Roman" w:hAnsi="Times New Roman"/>
        </w:rPr>
        <w:t>ne</w:t>
      </w:r>
      <w:r w:rsidRPr="00A279DD">
        <w:rPr>
          <w:rFonts w:ascii="Times New Roman" w:hAnsi="Times New Roman"/>
        </w:rPr>
        <w:t xml:space="preserve"> kemoterap</w:t>
      </w:r>
      <w:r>
        <w:rPr>
          <w:rFonts w:ascii="Times New Roman" w:hAnsi="Times New Roman"/>
        </w:rPr>
        <w:t>i ve radyoterapi tedavileri birlikte uygulanmıştır. Kanserli bireylerin %</w:t>
      </w:r>
      <w:r w:rsidRPr="00A279DD">
        <w:rPr>
          <w:rFonts w:ascii="Times New Roman" w:hAnsi="Times New Roman"/>
        </w:rPr>
        <w:t>65.3’ü</w:t>
      </w:r>
      <w:r>
        <w:rPr>
          <w:rFonts w:ascii="Times New Roman" w:hAnsi="Times New Roman"/>
        </w:rPr>
        <w:t>ne</w:t>
      </w:r>
      <w:r w:rsidRPr="00A279DD">
        <w:rPr>
          <w:rFonts w:ascii="Times New Roman" w:hAnsi="Times New Roman"/>
        </w:rPr>
        <w:t xml:space="preserve"> 7-12 kür kemoterapi tedavisi</w:t>
      </w:r>
      <w:r>
        <w:rPr>
          <w:rFonts w:ascii="Times New Roman" w:hAnsi="Times New Roman"/>
        </w:rPr>
        <w:t xml:space="preserve"> uygulanmış olup, %</w:t>
      </w:r>
      <w:r w:rsidRPr="00A279DD">
        <w:rPr>
          <w:rFonts w:ascii="Times New Roman" w:hAnsi="Times New Roman"/>
        </w:rPr>
        <w:t>47.3’ü</w:t>
      </w:r>
      <w:r>
        <w:rPr>
          <w:rFonts w:ascii="Times New Roman" w:hAnsi="Times New Roman"/>
        </w:rPr>
        <w:t>nün</w:t>
      </w:r>
      <w:r w:rsidRPr="00A279DD">
        <w:rPr>
          <w:rFonts w:ascii="Times New Roman" w:hAnsi="Times New Roman"/>
        </w:rPr>
        <w:t xml:space="preserve"> </w:t>
      </w:r>
      <w:r>
        <w:rPr>
          <w:rFonts w:ascii="Times New Roman" w:hAnsi="Times New Roman"/>
        </w:rPr>
        <w:t>son kemoterapi tedavisi 21 gün öncedir.</w:t>
      </w:r>
      <w:r w:rsidRPr="00A279DD">
        <w:rPr>
          <w:rFonts w:ascii="Times New Roman" w:hAnsi="Times New Roman"/>
        </w:rPr>
        <w:t xml:space="preserve"> Araştırma kapsamına </w:t>
      </w:r>
      <w:r>
        <w:rPr>
          <w:rFonts w:ascii="Times New Roman" w:hAnsi="Times New Roman"/>
        </w:rPr>
        <w:t>alınan kanserli bireylerin %</w:t>
      </w:r>
      <w:r w:rsidRPr="00A279DD">
        <w:rPr>
          <w:rFonts w:ascii="Times New Roman" w:hAnsi="Times New Roman"/>
        </w:rPr>
        <w:t>54’ünün kanser dışında başka bir kronik h</w:t>
      </w:r>
      <w:r>
        <w:rPr>
          <w:rFonts w:ascii="Times New Roman" w:hAnsi="Times New Roman"/>
        </w:rPr>
        <w:t>astalığı bulunmamakta ve  % 21.4’ünün hipertansiyon tanısı bulunmaktadır</w:t>
      </w:r>
      <w:r w:rsidRPr="00A279DD">
        <w:rPr>
          <w:rFonts w:ascii="Times New Roman" w:hAnsi="Times New Roman"/>
        </w:rPr>
        <w:t>.</w:t>
      </w:r>
    </w:p>
    <w:p w:rsidR="007C5F42" w:rsidRPr="00A279DD" w:rsidRDefault="007C5F42" w:rsidP="00D0674B">
      <w:pPr>
        <w:spacing w:line="360" w:lineRule="auto"/>
        <w:ind w:right="113" w:firstLine="720"/>
        <w:jc w:val="both"/>
        <w:rPr>
          <w:rFonts w:ascii="Times New Roman" w:hAnsi="Times New Roman"/>
        </w:rPr>
      </w:pPr>
      <w:r w:rsidRPr="00A279DD">
        <w:rPr>
          <w:rFonts w:ascii="Times New Roman" w:hAnsi="Times New Roman"/>
        </w:rPr>
        <w:t xml:space="preserve">Araştırma kapsamına </w:t>
      </w:r>
      <w:r>
        <w:rPr>
          <w:rFonts w:ascii="Times New Roman" w:hAnsi="Times New Roman"/>
        </w:rPr>
        <w:t xml:space="preserve">alınan kanserli bireylerin %49.3’ü hastaneye gelip giderken, %52’si hastane işlemlerinde, %78.7’si ilaç temini, </w:t>
      </w:r>
      <w:r w:rsidRPr="00A279DD">
        <w:rPr>
          <w:rFonts w:ascii="Times New Roman" w:hAnsi="Times New Roman"/>
        </w:rPr>
        <w:t>%</w:t>
      </w:r>
      <w:r>
        <w:rPr>
          <w:rFonts w:ascii="Times New Roman" w:hAnsi="Times New Roman"/>
        </w:rPr>
        <w:t>88.7’si ev işleri, %85.3’ü alışverişe,</w:t>
      </w:r>
      <w:r w:rsidRPr="00E7157D">
        <w:rPr>
          <w:rFonts w:ascii="Times New Roman" w:hAnsi="Times New Roman"/>
        </w:rPr>
        <w:t xml:space="preserve"> </w:t>
      </w:r>
      <w:r>
        <w:rPr>
          <w:rFonts w:ascii="Times New Roman" w:hAnsi="Times New Roman"/>
        </w:rPr>
        <w:t>%80.7’si beslenme, %82</w:t>
      </w:r>
      <w:r w:rsidRPr="00A279DD">
        <w:rPr>
          <w:rFonts w:ascii="Times New Roman" w:hAnsi="Times New Roman"/>
        </w:rPr>
        <w:t>’si bireysel temizlik ve bakım</w:t>
      </w:r>
      <w:r>
        <w:rPr>
          <w:rFonts w:ascii="Times New Roman" w:hAnsi="Times New Roman"/>
        </w:rPr>
        <w:t>, %%38.7’si maddi konularda destek aldığını belirtmiştir</w:t>
      </w:r>
      <w:r w:rsidRPr="00A279DD">
        <w:rPr>
          <w:rFonts w:ascii="Times New Roman" w:hAnsi="Times New Roman"/>
        </w:rPr>
        <w:t>.</w:t>
      </w:r>
    </w:p>
    <w:p w:rsidR="007C5F42" w:rsidRDefault="007C5F42" w:rsidP="00D0674B">
      <w:pPr>
        <w:spacing w:line="360" w:lineRule="auto"/>
        <w:ind w:right="113" w:firstLine="720"/>
        <w:jc w:val="both"/>
        <w:rPr>
          <w:rFonts w:ascii="Times New Roman" w:hAnsi="Times New Roman"/>
        </w:rPr>
      </w:pPr>
      <w:r w:rsidRPr="00A279DD">
        <w:rPr>
          <w:rFonts w:ascii="Times New Roman" w:hAnsi="Times New Roman"/>
        </w:rPr>
        <w:t xml:space="preserve">Araştırma kapsamına </w:t>
      </w:r>
      <w:r>
        <w:rPr>
          <w:rFonts w:ascii="Times New Roman" w:hAnsi="Times New Roman"/>
        </w:rPr>
        <w:t>alınan</w:t>
      </w:r>
      <w:r w:rsidRPr="00A279DD">
        <w:rPr>
          <w:rFonts w:ascii="Times New Roman" w:hAnsi="Times New Roman"/>
        </w:rPr>
        <w:t xml:space="preserve"> kanserli bireylerin tedavi süresince yaşadıkları sorun</w:t>
      </w:r>
      <w:r>
        <w:rPr>
          <w:rFonts w:ascii="Times New Roman" w:hAnsi="Times New Roman"/>
        </w:rPr>
        <w:t>lar incelendiğinde;</w:t>
      </w:r>
      <w:r w:rsidRPr="00E7157D">
        <w:rPr>
          <w:rFonts w:ascii="Times New Roman" w:hAnsi="Times New Roman"/>
        </w:rPr>
        <w:t xml:space="preserve"> </w:t>
      </w:r>
      <w:r>
        <w:rPr>
          <w:rFonts w:ascii="Times New Roman" w:hAnsi="Times New Roman"/>
        </w:rPr>
        <w:t>%41.3’ü hastaneye gelip giderken, %49.3’ü hastane işlemlerini yürütürken, %85.3’ü fiziksel, %</w:t>
      </w:r>
      <w:r w:rsidRPr="00A279DD">
        <w:rPr>
          <w:rFonts w:ascii="Times New Roman" w:hAnsi="Times New Roman"/>
        </w:rPr>
        <w:t>86’sı psikolojik</w:t>
      </w:r>
      <w:r>
        <w:rPr>
          <w:rFonts w:ascii="Times New Roman" w:hAnsi="Times New Roman"/>
        </w:rPr>
        <w:t>,</w:t>
      </w:r>
      <w:r w:rsidRPr="00E7157D">
        <w:rPr>
          <w:rFonts w:ascii="Times New Roman" w:hAnsi="Times New Roman"/>
        </w:rPr>
        <w:t xml:space="preserve"> </w:t>
      </w:r>
      <w:r w:rsidRPr="00A279DD">
        <w:rPr>
          <w:rFonts w:ascii="Times New Roman" w:hAnsi="Times New Roman"/>
        </w:rPr>
        <w:t>%76.7’si</w:t>
      </w:r>
      <w:r>
        <w:rPr>
          <w:rFonts w:ascii="Times New Roman" w:hAnsi="Times New Roman"/>
        </w:rPr>
        <w:t xml:space="preserve"> ekonomik, %</w:t>
      </w:r>
      <w:r w:rsidRPr="00A279DD">
        <w:rPr>
          <w:rFonts w:ascii="Times New Roman" w:hAnsi="Times New Roman"/>
        </w:rPr>
        <w:t>82.7’si sosy</w:t>
      </w:r>
      <w:r>
        <w:rPr>
          <w:rFonts w:ascii="Times New Roman" w:hAnsi="Times New Roman"/>
        </w:rPr>
        <w:t xml:space="preserve">al, </w:t>
      </w:r>
      <w:r w:rsidRPr="00A279DD">
        <w:rPr>
          <w:rFonts w:ascii="Times New Roman" w:hAnsi="Times New Roman"/>
        </w:rPr>
        <w:t>%82.7’si bulantı-kusma</w:t>
      </w:r>
      <w:r>
        <w:rPr>
          <w:rFonts w:ascii="Times New Roman" w:hAnsi="Times New Roman"/>
        </w:rPr>
        <w:t>, %44.7’si enfeksiyon, %40’ı kanama,</w:t>
      </w:r>
      <w:r w:rsidRPr="004233D4">
        <w:rPr>
          <w:rFonts w:ascii="Times New Roman" w:hAnsi="Times New Roman"/>
        </w:rPr>
        <w:t xml:space="preserve"> </w:t>
      </w:r>
      <w:r>
        <w:rPr>
          <w:rFonts w:ascii="Times New Roman" w:hAnsi="Times New Roman"/>
        </w:rPr>
        <w:t>%</w:t>
      </w:r>
      <w:r w:rsidRPr="00A279DD">
        <w:rPr>
          <w:rFonts w:ascii="Times New Roman" w:hAnsi="Times New Roman"/>
        </w:rPr>
        <w:t>89.3’ü halsizlik, yorgunluk</w:t>
      </w:r>
      <w:r>
        <w:rPr>
          <w:rFonts w:ascii="Times New Roman" w:hAnsi="Times New Roman"/>
        </w:rPr>
        <w:t xml:space="preserve"> ve kansızlık, %81.3’ü ağrı ve %</w:t>
      </w:r>
      <w:r w:rsidRPr="00A279DD">
        <w:rPr>
          <w:rFonts w:ascii="Times New Roman" w:hAnsi="Times New Roman"/>
        </w:rPr>
        <w:t>84.7’si iştahsızlı</w:t>
      </w:r>
      <w:r>
        <w:rPr>
          <w:rFonts w:ascii="Times New Roman" w:hAnsi="Times New Roman"/>
        </w:rPr>
        <w:t>k sorunu yaşadığını ifade etmiştir.</w:t>
      </w:r>
      <w:r w:rsidRPr="00A279DD">
        <w:rPr>
          <w:rFonts w:ascii="Times New Roman" w:hAnsi="Times New Roman"/>
        </w:rPr>
        <w:t xml:space="preserve"> </w:t>
      </w:r>
    </w:p>
    <w:p w:rsidR="007C5F42" w:rsidRPr="009A01AC" w:rsidRDefault="007C5F42" w:rsidP="00D0674B">
      <w:pPr>
        <w:spacing w:line="360" w:lineRule="auto"/>
        <w:ind w:right="113" w:firstLine="720"/>
        <w:jc w:val="both"/>
        <w:rPr>
          <w:rFonts w:ascii="Times New Roman" w:hAnsi="Times New Roman"/>
        </w:rPr>
      </w:pPr>
      <w:r>
        <w:rPr>
          <w:rFonts w:ascii="Times New Roman" w:hAnsi="Times New Roman"/>
        </w:rPr>
        <w:t>Araştırma kapsamına alınan</w:t>
      </w:r>
      <w:r w:rsidRPr="00A279DD">
        <w:rPr>
          <w:rFonts w:ascii="Times New Roman" w:hAnsi="Times New Roman"/>
        </w:rPr>
        <w:t xml:space="preserve"> kanse</w:t>
      </w:r>
      <w:r>
        <w:rPr>
          <w:rFonts w:ascii="Times New Roman" w:hAnsi="Times New Roman"/>
        </w:rPr>
        <w:t>r</w:t>
      </w:r>
      <w:r w:rsidRPr="00A279DD">
        <w:rPr>
          <w:rFonts w:ascii="Times New Roman" w:hAnsi="Times New Roman"/>
        </w:rPr>
        <w:t>li bireylerin %70’i ted</w:t>
      </w:r>
      <w:r>
        <w:rPr>
          <w:rFonts w:ascii="Times New Roman" w:hAnsi="Times New Roman"/>
        </w:rPr>
        <w:t>aviye ilişkin bilgi aldığını, %92.5’i hekimden, % 6.6</w:t>
      </w:r>
      <w:r w:rsidRPr="00A279DD">
        <w:rPr>
          <w:rFonts w:ascii="Times New Roman" w:hAnsi="Times New Roman"/>
        </w:rPr>
        <w:t>’</w:t>
      </w:r>
      <w:r>
        <w:rPr>
          <w:rFonts w:ascii="Times New Roman" w:hAnsi="Times New Roman"/>
        </w:rPr>
        <w:t>s</w:t>
      </w:r>
      <w:r w:rsidRPr="00A279DD">
        <w:rPr>
          <w:rFonts w:ascii="Times New Roman" w:hAnsi="Times New Roman"/>
        </w:rPr>
        <w:t xml:space="preserve">ı hemşireden </w:t>
      </w:r>
      <w:r>
        <w:rPr>
          <w:rFonts w:ascii="Times New Roman" w:hAnsi="Times New Roman"/>
        </w:rPr>
        <w:t>bilgi aldığını ifade etmiştir.</w:t>
      </w:r>
      <w:r w:rsidRPr="00A279DD">
        <w:rPr>
          <w:rFonts w:ascii="Times New Roman" w:hAnsi="Times New Roman"/>
        </w:rPr>
        <w:t xml:space="preserve"> </w:t>
      </w:r>
    </w:p>
    <w:p w:rsidR="007C5F42" w:rsidRDefault="007C5F42" w:rsidP="00D976C0">
      <w:pPr>
        <w:spacing w:line="240" w:lineRule="atLeast"/>
        <w:ind w:left="227" w:right="113"/>
        <w:rPr>
          <w:rFonts w:ascii="Times New Roman" w:hAnsi="Times New Roman"/>
          <w:b/>
          <w:bCs/>
        </w:rPr>
      </w:pPr>
    </w:p>
    <w:p w:rsidR="007C5F42" w:rsidRDefault="007C5F42" w:rsidP="00D976C0">
      <w:pPr>
        <w:spacing w:line="240" w:lineRule="atLeast"/>
        <w:ind w:left="227" w:right="113"/>
        <w:rPr>
          <w:rFonts w:ascii="Times New Roman" w:hAnsi="Times New Roman"/>
          <w:b/>
          <w:bCs/>
        </w:rPr>
      </w:pPr>
    </w:p>
    <w:p w:rsidR="007C5F42" w:rsidRDefault="007C5F42" w:rsidP="00D976C0">
      <w:pPr>
        <w:spacing w:line="240" w:lineRule="atLeast"/>
        <w:ind w:left="227" w:right="113"/>
        <w:rPr>
          <w:rFonts w:ascii="Times New Roman" w:hAnsi="Times New Roman"/>
          <w:b/>
          <w:bCs/>
        </w:rPr>
      </w:pPr>
    </w:p>
    <w:p w:rsidR="007C5F42" w:rsidRDefault="007C5F42" w:rsidP="00D976C0">
      <w:pPr>
        <w:spacing w:line="240" w:lineRule="atLeast"/>
        <w:ind w:left="227" w:right="113"/>
        <w:rPr>
          <w:rFonts w:ascii="Times New Roman" w:hAnsi="Times New Roman"/>
          <w:b/>
          <w:bCs/>
        </w:rPr>
      </w:pPr>
    </w:p>
    <w:p w:rsidR="007C5F42" w:rsidRPr="00E07091" w:rsidRDefault="007C5F42" w:rsidP="009D74A1">
      <w:pPr>
        <w:spacing w:after="0" w:line="360" w:lineRule="auto"/>
        <w:ind w:right="113"/>
        <w:jc w:val="both"/>
        <w:rPr>
          <w:rFonts w:ascii="Times New Roman" w:hAnsi="Times New Roman"/>
        </w:rPr>
      </w:pPr>
    </w:p>
    <w:sectPr w:rsidR="007C5F42" w:rsidRPr="00E07091" w:rsidSect="005C3DAD">
      <w:headerReference w:type="even" r:id="rId8"/>
      <w:headerReference w:type="default" r:id="rId9"/>
      <w:footerReference w:type="default" r:id="rId10"/>
      <w:headerReference w:type="first" r:id="rId11"/>
      <w:pgSz w:w="11906" w:h="16838" w:code="9"/>
      <w:pgMar w:top="1701" w:right="1418"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F42" w:rsidRDefault="007C5F42">
      <w:r>
        <w:separator/>
      </w:r>
    </w:p>
  </w:endnote>
  <w:endnote w:type="continuationSeparator" w:id="0">
    <w:p w:rsidR="007C5F42" w:rsidRDefault="007C5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w Cen MT">
    <w:panose1 w:val="020B0602020104020603"/>
    <w:charset w:val="00"/>
    <w:family w:val="swiss"/>
    <w:pitch w:val="variable"/>
    <w:sig w:usb0="00000007" w:usb1="00000000" w:usb2="00000000" w:usb3="00000000" w:csb0="00000003" w:csb1="00000000"/>
  </w:font>
  <w:font w:name="Arial Narrow">
    <w:altName w:val="Arial Narrow"/>
    <w:panose1 w:val="020B05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F42" w:rsidRDefault="007C5F42" w:rsidP="00FC48A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F42" w:rsidRDefault="007C5F42">
      <w:r>
        <w:separator/>
      </w:r>
    </w:p>
  </w:footnote>
  <w:footnote w:type="continuationSeparator" w:id="0">
    <w:p w:rsidR="007C5F42" w:rsidRDefault="007C5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F42" w:rsidRDefault="007C5F42" w:rsidP="00E070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5F42" w:rsidRDefault="007C5F42" w:rsidP="00E0709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F42" w:rsidRDefault="007C5F42" w:rsidP="00E070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53</w:t>
    </w:r>
    <w:r>
      <w:rPr>
        <w:rStyle w:val="PageNumber"/>
      </w:rPr>
      <w:fldChar w:fldCharType="end"/>
    </w:r>
  </w:p>
  <w:p w:rsidR="007C5F42" w:rsidRPr="001C4C8C" w:rsidRDefault="007C5F42" w:rsidP="00E07091">
    <w:pPr>
      <w:pStyle w:val="Header"/>
      <w:ind w:right="360"/>
      <w:jc w:val="right"/>
      <w:rPr>
        <w:rFonts w:ascii="Times New Roman" w:hAnsi="Times New Roman"/>
      </w:rPr>
    </w:pPr>
  </w:p>
  <w:p w:rsidR="007C5F42" w:rsidRDefault="007C5F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F42" w:rsidRPr="001C4C8C" w:rsidRDefault="007C5F42">
    <w:pPr>
      <w:pStyle w:val="Header"/>
      <w:jc w:val="right"/>
      <w:rPr>
        <w:rFonts w:ascii="Times New Roman" w:hAnsi="Times New Roman"/>
      </w:rPr>
    </w:pPr>
    <w:r w:rsidRPr="001C4C8C">
      <w:rPr>
        <w:rFonts w:ascii="Times New Roman" w:hAnsi="Times New Roman"/>
      </w:rPr>
      <w:fldChar w:fldCharType="begin"/>
    </w:r>
    <w:r w:rsidRPr="001C4C8C">
      <w:rPr>
        <w:rFonts w:ascii="Times New Roman" w:hAnsi="Times New Roman"/>
      </w:rPr>
      <w:instrText xml:space="preserve"> PAGE   \* MERGEFORMAT </w:instrText>
    </w:r>
    <w:r w:rsidRPr="001C4C8C">
      <w:rPr>
        <w:rFonts w:ascii="Times New Roman" w:hAnsi="Times New Roman"/>
      </w:rPr>
      <w:fldChar w:fldCharType="separate"/>
    </w:r>
    <w:r>
      <w:rPr>
        <w:rFonts w:ascii="Times New Roman" w:hAnsi="Times New Roman"/>
        <w:noProof/>
      </w:rPr>
      <w:t>1</w:t>
    </w:r>
    <w:r w:rsidRPr="001C4C8C">
      <w:rPr>
        <w:rFonts w:ascii="Times New Roman" w:hAnsi="Times New Roman"/>
      </w:rPr>
      <w:fldChar w:fldCharType="end"/>
    </w:r>
  </w:p>
  <w:p w:rsidR="007C5F42" w:rsidRDefault="007C5F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1141"/>
    <w:multiLevelType w:val="hybridMultilevel"/>
    <w:tmpl w:val="3A82F61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C4E44D7"/>
    <w:multiLevelType w:val="multilevel"/>
    <w:tmpl w:val="FBE89B16"/>
    <w:lvl w:ilvl="0">
      <w:start w:val="1"/>
      <w:numFmt w:val="decimal"/>
      <w:lvlText w:val="%1."/>
      <w:lvlJc w:val="left"/>
      <w:pPr>
        <w:ind w:left="502" w:hanging="360"/>
      </w:pPr>
      <w:rPr>
        <w:rFonts w:cs="Times New Roman" w:hint="default"/>
      </w:rPr>
    </w:lvl>
    <w:lvl w:ilvl="1">
      <w:start w:val="6"/>
      <w:numFmt w:val="decimal"/>
      <w:isLgl/>
      <w:lvlText w:val="%1.%2."/>
      <w:lvlJc w:val="left"/>
      <w:pPr>
        <w:ind w:left="682" w:hanging="540"/>
      </w:pPr>
      <w:rPr>
        <w:rFonts w:cs="Times New Roman" w:hint="default"/>
        <w:b/>
        <w:bCs/>
      </w:rPr>
    </w:lvl>
    <w:lvl w:ilvl="2">
      <w:start w:val="2"/>
      <w:numFmt w:val="decimal"/>
      <w:isLgl/>
      <w:lvlText w:val="%1.%2.%3."/>
      <w:lvlJc w:val="left"/>
      <w:pPr>
        <w:ind w:left="862" w:hanging="720"/>
      </w:pPr>
      <w:rPr>
        <w:rFonts w:cs="Times New Roman" w:hint="default"/>
        <w:b/>
        <w:bCs/>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2">
    <w:nsid w:val="0CAD0350"/>
    <w:multiLevelType w:val="hybridMultilevel"/>
    <w:tmpl w:val="7870058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CB3546D"/>
    <w:multiLevelType w:val="hybridMultilevel"/>
    <w:tmpl w:val="4F12F4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71542E8"/>
    <w:multiLevelType w:val="hybridMultilevel"/>
    <w:tmpl w:val="088EA7B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21877DFB"/>
    <w:multiLevelType w:val="hybridMultilevel"/>
    <w:tmpl w:val="945AABF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1F62104"/>
    <w:multiLevelType w:val="hybridMultilevel"/>
    <w:tmpl w:val="A83CB6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3B04ADE"/>
    <w:multiLevelType w:val="hybridMultilevel"/>
    <w:tmpl w:val="CAE43AA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69D0D4C"/>
    <w:multiLevelType w:val="hybridMultilevel"/>
    <w:tmpl w:val="1FFEDC8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E2F0F5D"/>
    <w:multiLevelType w:val="hybridMultilevel"/>
    <w:tmpl w:val="4D0AC8DE"/>
    <w:lvl w:ilvl="0" w:tplc="041F0001">
      <w:start w:val="1"/>
      <w:numFmt w:val="bullet"/>
      <w:lvlText w:val=""/>
      <w:lvlJc w:val="left"/>
      <w:pPr>
        <w:tabs>
          <w:tab w:val="num" w:pos="947"/>
        </w:tabs>
        <w:ind w:left="947" w:hanging="360"/>
      </w:pPr>
      <w:rPr>
        <w:rFonts w:ascii="Symbol" w:hAnsi="Symbol" w:hint="default"/>
      </w:rPr>
    </w:lvl>
    <w:lvl w:ilvl="1" w:tplc="041F0003" w:tentative="1">
      <w:start w:val="1"/>
      <w:numFmt w:val="bullet"/>
      <w:lvlText w:val="o"/>
      <w:lvlJc w:val="left"/>
      <w:pPr>
        <w:tabs>
          <w:tab w:val="num" w:pos="1667"/>
        </w:tabs>
        <w:ind w:left="1667" w:hanging="360"/>
      </w:pPr>
      <w:rPr>
        <w:rFonts w:ascii="Courier New" w:hAnsi="Courier New" w:hint="default"/>
      </w:rPr>
    </w:lvl>
    <w:lvl w:ilvl="2" w:tplc="041F0005" w:tentative="1">
      <w:start w:val="1"/>
      <w:numFmt w:val="bullet"/>
      <w:lvlText w:val=""/>
      <w:lvlJc w:val="left"/>
      <w:pPr>
        <w:tabs>
          <w:tab w:val="num" w:pos="2387"/>
        </w:tabs>
        <w:ind w:left="2387" w:hanging="360"/>
      </w:pPr>
      <w:rPr>
        <w:rFonts w:ascii="Wingdings" w:hAnsi="Wingdings" w:hint="default"/>
      </w:rPr>
    </w:lvl>
    <w:lvl w:ilvl="3" w:tplc="041F0001" w:tentative="1">
      <w:start w:val="1"/>
      <w:numFmt w:val="bullet"/>
      <w:lvlText w:val=""/>
      <w:lvlJc w:val="left"/>
      <w:pPr>
        <w:tabs>
          <w:tab w:val="num" w:pos="3107"/>
        </w:tabs>
        <w:ind w:left="3107" w:hanging="360"/>
      </w:pPr>
      <w:rPr>
        <w:rFonts w:ascii="Symbol" w:hAnsi="Symbol" w:hint="default"/>
      </w:rPr>
    </w:lvl>
    <w:lvl w:ilvl="4" w:tplc="041F0003" w:tentative="1">
      <w:start w:val="1"/>
      <w:numFmt w:val="bullet"/>
      <w:lvlText w:val="o"/>
      <w:lvlJc w:val="left"/>
      <w:pPr>
        <w:tabs>
          <w:tab w:val="num" w:pos="3827"/>
        </w:tabs>
        <w:ind w:left="3827" w:hanging="360"/>
      </w:pPr>
      <w:rPr>
        <w:rFonts w:ascii="Courier New" w:hAnsi="Courier New" w:hint="default"/>
      </w:rPr>
    </w:lvl>
    <w:lvl w:ilvl="5" w:tplc="041F0005" w:tentative="1">
      <w:start w:val="1"/>
      <w:numFmt w:val="bullet"/>
      <w:lvlText w:val=""/>
      <w:lvlJc w:val="left"/>
      <w:pPr>
        <w:tabs>
          <w:tab w:val="num" w:pos="4547"/>
        </w:tabs>
        <w:ind w:left="4547" w:hanging="360"/>
      </w:pPr>
      <w:rPr>
        <w:rFonts w:ascii="Wingdings" w:hAnsi="Wingdings" w:hint="default"/>
      </w:rPr>
    </w:lvl>
    <w:lvl w:ilvl="6" w:tplc="041F0001" w:tentative="1">
      <w:start w:val="1"/>
      <w:numFmt w:val="bullet"/>
      <w:lvlText w:val=""/>
      <w:lvlJc w:val="left"/>
      <w:pPr>
        <w:tabs>
          <w:tab w:val="num" w:pos="5267"/>
        </w:tabs>
        <w:ind w:left="5267" w:hanging="360"/>
      </w:pPr>
      <w:rPr>
        <w:rFonts w:ascii="Symbol" w:hAnsi="Symbol" w:hint="default"/>
      </w:rPr>
    </w:lvl>
    <w:lvl w:ilvl="7" w:tplc="041F0003" w:tentative="1">
      <w:start w:val="1"/>
      <w:numFmt w:val="bullet"/>
      <w:lvlText w:val="o"/>
      <w:lvlJc w:val="left"/>
      <w:pPr>
        <w:tabs>
          <w:tab w:val="num" w:pos="5987"/>
        </w:tabs>
        <w:ind w:left="5987" w:hanging="360"/>
      </w:pPr>
      <w:rPr>
        <w:rFonts w:ascii="Courier New" w:hAnsi="Courier New" w:hint="default"/>
      </w:rPr>
    </w:lvl>
    <w:lvl w:ilvl="8" w:tplc="041F0005" w:tentative="1">
      <w:start w:val="1"/>
      <w:numFmt w:val="bullet"/>
      <w:lvlText w:val=""/>
      <w:lvlJc w:val="left"/>
      <w:pPr>
        <w:tabs>
          <w:tab w:val="num" w:pos="6707"/>
        </w:tabs>
        <w:ind w:left="6707" w:hanging="360"/>
      </w:pPr>
      <w:rPr>
        <w:rFonts w:ascii="Wingdings" w:hAnsi="Wingdings" w:hint="default"/>
      </w:rPr>
    </w:lvl>
  </w:abstractNum>
  <w:abstractNum w:abstractNumId="10">
    <w:nsid w:val="373114C1"/>
    <w:multiLevelType w:val="hybridMultilevel"/>
    <w:tmpl w:val="D5A49DD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40FF45EF"/>
    <w:multiLevelType w:val="hybridMultilevel"/>
    <w:tmpl w:val="4D60C55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42F44F2F"/>
    <w:multiLevelType w:val="hybridMultilevel"/>
    <w:tmpl w:val="E2FC5F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434F6686"/>
    <w:multiLevelType w:val="hybridMultilevel"/>
    <w:tmpl w:val="050CF8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43FC529D"/>
    <w:multiLevelType w:val="hybridMultilevel"/>
    <w:tmpl w:val="28C2F456"/>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rPr>
        <w:rFonts w:cs="Times New Roman" w:hint="default"/>
      </w:rPr>
    </w:lvl>
    <w:lvl w:ilvl="2" w:tplc="041F0001">
      <w:start w:val="1"/>
      <w:numFmt w:val="bullet"/>
      <w:lvlText w:val=""/>
      <w:lvlJc w:val="left"/>
      <w:pPr>
        <w:tabs>
          <w:tab w:val="num" w:pos="2160"/>
        </w:tabs>
        <w:ind w:left="2160" w:hanging="360"/>
      </w:pPr>
      <w:rPr>
        <w:rFonts w:ascii="Symbol" w:hAnsi="Symbol"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44E67BAF"/>
    <w:multiLevelType w:val="hybridMultilevel"/>
    <w:tmpl w:val="5CDA991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4D365CBF"/>
    <w:multiLevelType w:val="hybridMultilevel"/>
    <w:tmpl w:val="B7C804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56B933E9"/>
    <w:multiLevelType w:val="hybridMultilevel"/>
    <w:tmpl w:val="E548C050"/>
    <w:lvl w:ilvl="0" w:tplc="0409000B">
      <w:start w:val="1"/>
      <w:numFmt w:val="bullet"/>
      <w:lvlText w:val=""/>
      <w:lvlJc w:val="left"/>
      <w:pPr>
        <w:ind w:left="1440" w:hanging="360"/>
      </w:pPr>
      <w:rPr>
        <w:rFonts w:ascii="Wingdings" w:hAnsi="Wingdings" w:hint="default"/>
      </w:rPr>
    </w:lvl>
    <w:lvl w:ilvl="1" w:tplc="041F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A9144C9"/>
    <w:multiLevelType w:val="hybridMultilevel"/>
    <w:tmpl w:val="2BA0026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5AFC4875"/>
    <w:multiLevelType w:val="hybridMultilevel"/>
    <w:tmpl w:val="F56A66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5F5C1C5A"/>
    <w:multiLevelType w:val="hybridMultilevel"/>
    <w:tmpl w:val="B08EA86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66022625"/>
    <w:multiLevelType w:val="hybridMultilevel"/>
    <w:tmpl w:val="146A95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6AAC13FA"/>
    <w:multiLevelType w:val="hybridMultilevel"/>
    <w:tmpl w:val="3A34293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70F40238"/>
    <w:multiLevelType w:val="hybridMultilevel"/>
    <w:tmpl w:val="F0DEF46C"/>
    <w:lvl w:ilvl="0" w:tplc="041F0001">
      <w:start w:val="1"/>
      <w:numFmt w:val="bullet"/>
      <w:lvlText w:val=""/>
      <w:lvlJc w:val="left"/>
      <w:pPr>
        <w:tabs>
          <w:tab w:val="num" w:pos="947"/>
        </w:tabs>
        <w:ind w:left="947" w:hanging="360"/>
      </w:pPr>
      <w:rPr>
        <w:rFonts w:ascii="Symbol" w:hAnsi="Symbol" w:hint="default"/>
      </w:rPr>
    </w:lvl>
    <w:lvl w:ilvl="1" w:tplc="041F0003" w:tentative="1">
      <w:start w:val="1"/>
      <w:numFmt w:val="bullet"/>
      <w:lvlText w:val="o"/>
      <w:lvlJc w:val="left"/>
      <w:pPr>
        <w:tabs>
          <w:tab w:val="num" w:pos="1667"/>
        </w:tabs>
        <w:ind w:left="1667" w:hanging="360"/>
      </w:pPr>
      <w:rPr>
        <w:rFonts w:ascii="Courier New" w:hAnsi="Courier New" w:hint="default"/>
      </w:rPr>
    </w:lvl>
    <w:lvl w:ilvl="2" w:tplc="041F0005" w:tentative="1">
      <w:start w:val="1"/>
      <w:numFmt w:val="bullet"/>
      <w:lvlText w:val=""/>
      <w:lvlJc w:val="left"/>
      <w:pPr>
        <w:tabs>
          <w:tab w:val="num" w:pos="2387"/>
        </w:tabs>
        <w:ind w:left="2387" w:hanging="360"/>
      </w:pPr>
      <w:rPr>
        <w:rFonts w:ascii="Wingdings" w:hAnsi="Wingdings" w:hint="default"/>
      </w:rPr>
    </w:lvl>
    <w:lvl w:ilvl="3" w:tplc="041F0001" w:tentative="1">
      <w:start w:val="1"/>
      <w:numFmt w:val="bullet"/>
      <w:lvlText w:val=""/>
      <w:lvlJc w:val="left"/>
      <w:pPr>
        <w:tabs>
          <w:tab w:val="num" w:pos="3107"/>
        </w:tabs>
        <w:ind w:left="3107" w:hanging="360"/>
      </w:pPr>
      <w:rPr>
        <w:rFonts w:ascii="Symbol" w:hAnsi="Symbol" w:hint="default"/>
      </w:rPr>
    </w:lvl>
    <w:lvl w:ilvl="4" w:tplc="041F0003" w:tentative="1">
      <w:start w:val="1"/>
      <w:numFmt w:val="bullet"/>
      <w:lvlText w:val="o"/>
      <w:lvlJc w:val="left"/>
      <w:pPr>
        <w:tabs>
          <w:tab w:val="num" w:pos="3827"/>
        </w:tabs>
        <w:ind w:left="3827" w:hanging="360"/>
      </w:pPr>
      <w:rPr>
        <w:rFonts w:ascii="Courier New" w:hAnsi="Courier New" w:hint="default"/>
      </w:rPr>
    </w:lvl>
    <w:lvl w:ilvl="5" w:tplc="041F0005" w:tentative="1">
      <w:start w:val="1"/>
      <w:numFmt w:val="bullet"/>
      <w:lvlText w:val=""/>
      <w:lvlJc w:val="left"/>
      <w:pPr>
        <w:tabs>
          <w:tab w:val="num" w:pos="4547"/>
        </w:tabs>
        <w:ind w:left="4547" w:hanging="360"/>
      </w:pPr>
      <w:rPr>
        <w:rFonts w:ascii="Wingdings" w:hAnsi="Wingdings" w:hint="default"/>
      </w:rPr>
    </w:lvl>
    <w:lvl w:ilvl="6" w:tplc="041F0001" w:tentative="1">
      <w:start w:val="1"/>
      <w:numFmt w:val="bullet"/>
      <w:lvlText w:val=""/>
      <w:lvlJc w:val="left"/>
      <w:pPr>
        <w:tabs>
          <w:tab w:val="num" w:pos="5267"/>
        </w:tabs>
        <w:ind w:left="5267" w:hanging="360"/>
      </w:pPr>
      <w:rPr>
        <w:rFonts w:ascii="Symbol" w:hAnsi="Symbol" w:hint="default"/>
      </w:rPr>
    </w:lvl>
    <w:lvl w:ilvl="7" w:tplc="041F0003" w:tentative="1">
      <w:start w:val="1"/>
      <w:numFmt w:val="bullet"/>
      <w:lvlText w:val="o"/>
      <w:lvlJc w:val="left"/>
      <w:pPr>
        <w:tabs>
          <w:tab w:val="num" w:pos="5987"/>
        </w:tabs>
        <w:ind w:left="5987" w:hanging="360"/>
      </w:pPr>
      <w:rPr>
        <w:rFonts w:ascii="Courier New" w:hAnsi="Courier New" w:hint="default"/>
      </w:rPr>
    </w:lvl>
    <w:lvl w:ilvl="8" w:tplc="041F0005" w:tentative="1">
      <w:start w:val="1"/>
      <w:numFmt w:val="bullet"/>
      <w:lvlText w:val=""/>
      <w:lvlJc w:val="left"/>
      <w:pPr>
        <w:tabs>
          <w:tab w:val="num" w:pos="6707"/>
        </w:tabs>
        <w:ind w:left="6707" w:hanging="360"/>
      </w:pPr>
      <w:rPr>
        <w:rFonts w:ascii="Wingdings" w:hAnsi="Wingdings" w:hint="default"/>
      </w:rPr>
    </w:lvl>
  </w:abstractNum>
  <w:abstractNum w:abstractNumId="24">
    <w:nsid w:val="731672ED"/>
    <w:multiLevelType w:val="hybridMultilevel"/>
    <w:tmpl w:val="DB587AE8"/>
    <w:lvl w:ilvl="0" w:tplc="041F0001">
      <w:start w:val="1"/>
      <w:numFmt w:val="bullet"/>
      <w:lvlText w:val=""/>
      <w:lvlJc w:val="left"/>
      <w:pPr>
        <w:tabs>
          <w:tab w:val="num" w:pos="786"/>
        </w:tabs>
        <w:ind w:left="786" w:hanging="360"/>
      </w:pPr>
      <w:rPr>
        <w:rFonts w:ascii="Symbol" w:hAnsi="Symbol" w:hint="default"/>
      </w:rPr>
    </w:lvl>
    <w:lvl w:ilvl="1" w:tplc="041F0003" w:tentative="1">
      <w:start w:val="1"/>
      <w:numFmt w:val="bullet"/>
      <w:lvlText w:val="o"/>
      <w:lvlJc w:val="left"/>
      <w:pPr>
        <w:ind w:left="1667" w:hanging="360"/>
      </w:pPr>
      <w:rPr>
        <w:rFonts w:ascii="Courier New" w:hAnsi="Courier New" w:hint="default"/>
      </w:rPr>
    </w:lvl>
    <w:lvl w:ilvl="2" w:tplc="041F0005" w:tentative="1">
      <w:start w:val="1"/>
      <w:numFmt w:val="bullet"/>
      <w:lvlText w:val=""/>
      <w:lvlJc w:val="left"/>
      <w:pPr>
        <w:ind w:left="2387" w:hanging="360"/>
      </w:pPr>
      <w:rPr>
        <w:rFonts w:ascii="Wingdings" w:hAnsi="Wingdings" w:hint="default"/>
      </w:rPr>
    </w:lvl>
    <w:lvl w:ilvl="3" w:tplc="041F0001" w:tentative="1">
      <w:start w:val="1"/>
      <w:numFmt w:val="bullet"/>
      <w:lvlText w:val=""/>
      <w:lvlJc w:val="left"/>
      <w:pPr>
        <w:ind w:left="3107" w:hanging="360"/>
      </w:pPr>
      <w:rPr>
        <w:rFonts w:ascii="Symbol" w:hAnsi="Symbol" w:hint="default"/>
      </w:rPr>
    </w:lvl>
    <w:lvl w:ilvl="4" w:tplc="041F0003" w:tentative="1">
      <w:start w:val="1"/>
      <w:numFmt w:val="bullet"/>
      <w:lvlText w:val="o"/>
      <w:lvlJc w:val="left"/>
      <w:pPr>
        <w:ind w:left="3827" w:hanging="360"/>
      </w:pPr>
      <w:rPr>
        <w:rFonts w:ascii="Courier New" w:hAnsi="Courier New" w:hint="default"/>
      </w:rPr>
    </w:lvl>
    <w:lvl w:ilvl="5" w:tplc="041F0005" w:tentative="1">
      <w:start w:val="1"/>
      <w:numFmt w:val="bullet"/>
      <w:lvlText w:val=""/>
      <w:lvlJc w:val="left"/>
      <w:pPr>
        <w:ind w:left="4547" w:hanging="360"/>
      </w:pPr>
      <w:rPr>
        <w:rFonts w:ascii="Wingdings" w:hAnsi="Wingdings" w:hint="default"/>
      </w:rPr>
    </w:lvl>
    <w:lvl w:ilvl="6" w:tplc="041F0001" w:tentative="1">
      <w:start w:val="1"/>
      <w:numFmt w:val="bullet"/>
      <w:lvlText w:val=""/>
      <w:lvlJc w:val="left"/>
      <w:pPr>
        <w:ind w:left="5267" w:hanging="360"/>
      </w:pPr>
      <w:rPr>
        <w:rFonts w:ascii="Symbol" w:hAnsi="Symbol" w:hint="default"/>
      </w:rPr>
    </w:lvl>
    <w:lvl w:ilvl="7" w:tplc="041F0003" w:tentative="1">
      <w:start w:val="1"/>
      <w:numFmt w:val="bullet"/>
      <w:lvlText w:val="o"/>
      <w:lvlJc w:val="left"/>
      <w:pPr>
        <w:ind w:left="5987" w:hanging="360"/>
      </w:pPr>
      <w:rPr>
        <w:rFonts w:ascii="Courier New" w:hAnsi="Courier New" w:hint="default"/>
      </w:rPr>
    </w:lvl>
    <w:lvl w:ilvl="8" w:tplc="041F0005" w:tentative="1">
      <w:start w:val="1"/>
      <w:numFmt w:val="bullet"/>
      <w:lvlText w:val=""/>
      <w:lvlJc w:val="left"/>
      <w:pPr>
        <w:ind w:left="6707" w:hanging="360"/>
      </w:pPr>
      <w:rPr>
        <w:rFonts w:ascii="Wingdings" w:hAnsi="Wingdings" w:hint="default"/>
      </w:rPr>
    </w:lvl>
  </w:abstractNum>
  <w:abstractNum w:abstractNumId="25">
    <w:nsid w:val="756D2257"/>
    <w:multiLevelType w:val="hybridMultilevel"/>
    <w:tmpl w:val="8856D256"/>
    <w:lvl w:ilvl="0" w:tplc="B54214BE">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nsid w:val="75964EF0"/>
    <w:multiLevelType w:val="hybridMultilevel"/>
    <w:tmpl w:val="1CE835A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771D650A"/>
    <w:multiLevelType w:val="hybridMultilevel"/>
    <w:tmpl w:val="1B2E25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7B7F0C79"/>
    <w:multiLevelType w:val="hybridMultilevel"/>
    <w:tmpl w:val="CB24B66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5"/>
  </w:num>
  <w:num w:numId="3">
    <w:abstractNumId w:val="24"/>
  </w:num>
  <w:num w:numId="4">
    <w:abstractNumId w:val="17"/>
  </w:num>
  <w:num w:numId="5">
    <w:abstractNumId w:val="23"/>
  </w:num>
  <w:num w:numId="6">
    <w:abstractNumId w:val="28"/>
  </w:num>
  <w:num w:numId="7">
    <w:abstractNumId w:val="13"/>
  </w:num>
  <w:num w:numId="8">
    <w:abstractNumId w:val="9"/>
  </w:num>
  <w:num w:numId="9">
    <w:abstractNumId w:val="14"/>
  </w:num>
  <w:num w:numId="10">
    <w:abstractNumId w:val="12"/>
  </w:num>
  <w:num w:numId="11">
    <w:abstractNumId w:val="8"/>
  </w:num>
  <w:num w:numId="12">
    <w:abstractNumId w:val="27"/>
  </w:num>
  <w:num w:numId="13">
    <w:abstractNumId w:val="22"/>
  </w:num>
  <w:num w:numId="14">
    <w:abstractNumId w:val="2"/>
  </w:num>
  <w:num w:numId="15">
    <w:abstractNumId w:val="4"/>
  </w:num>
  <w:num w:numId="16">
    <w:abstractNumId w:val="15"/>
  </w:num>
  <w:num w:numId="17">
    <w:abstractNumId w:val="26"/>
  </w:num>
  <w:num w:numId="18">
    <w:abstractNumId w:val="21"/>
  </w:num>
  <w:num w:numId="19">
    <w:abstractNumId w:val="20"/>
  </w:num>
  <w:num w:numId="20">
    <w:abstractNumId w:val="6"/>
  </w:num>
  <w:num w:numId="21">
    <w:abstractNumId w:val="18"/>
  </w:num>
  <w:num w:numId="22">
    <w:abstractNumId w:val="7"/>
  </w:num>
  <w:num w:numId="23">
    <w:abstractNumId w:val="16"/>
  </w:num>
  <w:num w:numId="24">
    <w:abstractNumId w:val="0"/>
  </w:num>
  <w:num w:numId="25">
    <w:abstractNumId w:val="19"/>
  </w:num>
  <w:num w:numId="26">
    <w:abstractNumId w:val="11"/>
  </w:num>
  <w:num w:numId="27">
    <w:abstractNumId w:val="5"/>
  </w:num>
  <w:num w:numId="28">
    <w:abstractNumId w:val="3"/>
  </w:num>
  <w:num w:numId="29">
    <w:abstractNumId w:val="1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9E4"/>
    <w:rsid w:val="00006B7D"/>
    <w:rsid w:val="00012FF4"/>
    <w:rsid w:val="00014560"/>
    <w:rsid w:val="0001621D"/>
    <w:rsid w:val="0001774C"/>
    <w:rsid w:val="00020320"/>
    <w:rsid w:val="000222AE"/>
    <w:rsid w:val="00023992"/>
    <w:rsid w:val="00026AAC"/>
    <w:rsid w:val="00031BFC"/>
    <w:rsid w:val="00032AE1"/>
    <w:rsid w:val="00034965"/>
    <w:rsid w:val="00041555"/>
    <w:rsid w:val="000426EB"/>
    <w:rsid w:val="000428C3"/>
    <w:rsid w:val="00044E55"/>
    <w:rsid w:val="00045BD7"/>
    <w:rsid w:val="00050BAD"/>
    <w:rsid w:val="00053223"/>
    <w:rsid w:val="000534DC"/>
    <w:rsid w:val="0005490F"/>
    <w:rsid w:val="00056F03"/>
    <w:rsid w:val="00062221"/>
    <w:rsid w:val="000629E2"/>
    <w:rsid w:val="0006303E"/>
    <w:rsid w:val="00063040"/>
    <w:rsid w:val="0006385A"/>
    <w:rsid w:val="00064958"/>
    <w:rsid w:val="00070E3D"/>
    <w:rsid w:val="00073055"/>
    <w:rsid w:val="00073F43"/>
    <w:rsid w:val="000762FA"/>
    <w:rsid w:val="000831E0"/>
    <w:rsid w:val="000856F0"/>
    <w:rsid w:val="00086EAB"/>
    <w:rsid w:val="00091A27"/>
    <w:rsid w:val="00091D0D"/>
    <w:rsid w:val="0009380D"/>
    <w:rsid w:val="000959E4"/>
    <w:rsid w:val="0009756A"/>
    <w:rsid w:val="000A56E2"/>
    <w:rsid w:val="000A5ABC"/>
    <w:rsid w:val="000A64EE"/>
    <w:rsid w:val="000A66ED"/>
    <w:rsid w:val="000A6D86"/>
    <w:rsid w:val="000A6F2E"/>
    <w:rsid w:val="000B0096"/>
    <w:rsid w:val="000B0808"/>
    <w:rsid w:val="000B0CEC"/>
    <w:rsid w:val="000B6FCB"/>
    <w:rsid w:val="000C3E46"/>
    <w:rsid w:val="000C6100"/>
    <w:rsid w:val="000C673D"/>
    <w:rsid w:val="000D27A0"/>
    <w:rsid w:val="000D2D0F"/>
    <w:rsid w:val="000E0FA2"/>
    <w:rsid w:val="000E73C1"/>
    <w:rsid w:val="000E7ACA"/>
    <w:rsid w:val="000F4095"/>
    <w:rsid w:val="001034AA"/>
    <w:rsid w:val="001065D4"/>
    <w:rsid w:val="00110867"/>
    <w:rsid w:val="00110C66"/>
    <w:rsid w:val="00111CB7"/>
    <w:rsid w:val="00112580"/>
    <w:rsid w:val="00112857"/>
    <w:rsid w:val="00113639"/>
    <w:rsid w:val="001145B3"/>
    <w:rsid w:val="0011524D"/>
    <w:rsid w:val="00116921"/>
    <w:rsid w:val="001208EE"/>
    <w:rsid w:val="0012626F"/>
    <w:rsid w:val="00130353"/>
    <w:rsid w:val="00130C3E"/>
    <w:rsid w:val="001310E8"/>
    <w:rsid w:val="00142036"/>
    <w:rsid w:val="00143E00"/>
    <w:rsid w:val="0014545C"/>
    <w:rsid w:val="00150879"/>
    <w:rsid w:val="00153FDE"/>
    <w:rsid w:val="001547D8"/>
    <w:rsid w:val="001646B9"/>
    <w:rsid w:val="001667EB"/>
    <w:rsid w:val="00174AE1"/>
    <w:rsid w:val="00174B95"/>
    <w:rsid w:val="00185852"/>
    <w:rsid w:val="001858FF"/>
    <w:rsid w:val="00187CA6"/>
    <w:rsid w:val="00191E5D"/>
    <w:rsid w:val="00191E9F"/>
    <w:rsid w:val="00191FF7"/>
    <w:rsid w:val="00192662"/>
    <w:rsid w:val="00194398"/>
    <w:rsid w:val="00195363"/>
    <w:rsid w:val="0019755D"/>
    <w:rsid w:val="001A34D8"/>
    <w:rsid w:val="001A3976"/>
    <w:rsid w:val="001A4FF6"/>
    <w:rsid w:val="001A560D"/>
    <w:rsid w:val="001B01D3"/>
    <w:rsid w:val="001B32D7"/>
    <w:rsid w:val="001B6164"/>
    <w:rsid w:val="001B70C7"/>
    <w:rsid w:val="001C0F1D"/>
    <w:rsid w:val="001C4293"/>
    <w:rsid w:val="001C4C8C"/>
    <w:rsid w:val="001C53D1"/>
    <w:rsid w:val="001C7FD3"/>
    <w:rsid w:val="001D2FDA"/>
    <w:rsid w:val="001D3119"/>
    <w:rsid w:val="001D34CE"/>
    <w:rsid w:val="001D5547"/>
    <w:rsid w:val="001D5DA2"/>
    <w:rsid w:val="001D7119"/>
    <w:rsid w:val="001E2B8D"/>
    <w:rsid w:val="001E4436"/>
    <w:rsid w:val="001E6D23"/>
    <w:rsid w:val="001F0870"/>
    <w:rsid w:val="001F0A05"/>
    <w:rsid w:val="001F14C9"/>
    <w:rsid w:val="001F61B4"/>
    <w:rsid w:val="00202158"/>
    <w:rsid w:val="00207821"/>
    <w:rsid w:val="00213675"/>
    <w:rsid w:val="0021799D"/>
    <w:rsid w:val="00231FB2"/>
    <w:rsid w:val="002342B9"/>
    <w:rsid w:val="00235996"/>
    <w:rsid w:val="00242E98"/>
    <w:rsid w:val="00246DAB"/>
    <w:rsid w:val="002518CD"/>
    <w:rsid w:val="002519D8"/>
    <w:rsid w:val="002524DF"/>
    <w:rsid w:val="002528FC"/>
    <w:rsid w:val="002650DF"/>
    <w:rsid w:val="00266EB4"/>
    <w:rsid w:val="00267CFA"/>
    <w:rsid w:val="0027111D"/>
    <w:rsid w:val="00271FB3"/>
    <w:rsid w:val="002774BF"/>
    <w:rsid w:val="00281143"/>
    <w:rsid w:val="002813D4"/>
    <w:rsid w:val="00292052"/>
    <w:rsid w:val="002A1ADC"/>
    <w:rsid w:val="002A45B6"/>
    <w:rsid w:val="002A5406"/>
    <w:rsid w:val="002B088F"/>
    <w:rsid w:val="002B15B1"/>
    <w:rsid w:val="002B3F55"/>
    <w:rsid w:val="002C0E1F"/>
    <w:rsid w:val="002C239F"/>
    <w:rsid w:val="002C2CEC"/>
    <w:rsid w:val="002C5296"/>
    <w:rsid w:val="002C5896"/>
    <w:rsid w:val="002C59D2"/>
    <w:rsid w:val="002C6B82"/>
    <w:rsid w:val="002C73F5"/>
    <w:rsid w:val="002D33FB"/>
    <w:rsid w:val="002D3971"/>
    <w:rsid w:val="002D5A38"/>
    <w:rsid w:val="002D671A"/>
    <w:rsid w:val="002E1BA9"/>
    <w:rsid w:val="002E39EB"/>
    <w:rsid w:val="002E51F3"/>
    <w:rsid w:val="002E5FEE"/>
    <w:rsid w:val="002E72E3"/>
    <w:rsid w:val="002F671B"/>
    <w:rsid w:val="003001B6"/>
    <w:rsid w:val="0030239E"/>
    <w:rsid w:val="003059A8"/>
    <w:rsid w:val="003065F8"/>
    <w:rsid w:val="00306730"/>
    <w:rsid w:val="00312B16"/>
    <w:rsid w:val="00313B5D"/>
    <w:rsid w:val="003257BF"/>
    <w:rsid w:val="00327F2D"/>
    <w:rsid w:val="0033267E"/>
    <w:rsid w:val="00333347"/>
    <w:rsid w:val="00334198"/>
    <w:rsid w:val="003346A1"/>
    <w:rsid w:val="00335D3A"/>
    <w:rsid w:val="00336EDF"/>
    <w:rsid w:val="003414BC"/>
    <w:rsid w:val="00342395"/>
    <w:rsid w:val="003427D8"/>
    <w:rsid w:val="00345EDE"/>
    <w:rsid w:val="00347E60"/>
    <w:rsid w:val="00356700"/>
    <w:rsid w:val="00363C60"/>
    <w:rsid w:val="003644E0"/>
    <w:rsid w:val="0037152F"/>
    <w:rsid w:val="00371FCB"/>
    <w:rsid w:val="0037278A"/>
    <w:rsid w:val="00377AA8"/>
    <w:rsid w:val="0038327E"/>
    <w:rsid w:val="003857FD"/>
    <w:rsid w:val="00385F3A"/>
    <w:rsid w:val="00387116"/>
    <w:rsid w:val="0039124A"/>
    <w:rsid w:val="0039618E"/>
    <w:rsid w:val="0039624B"/>
    <w:rsid w:val="003A206D"/>
    <w:rsid w:val="003A36DA"/>
    <w:rsid w:val="003A7889"/>
    <w:rsid w:val="003B2D6E"/>
    <w:rsid w:val="003B4845"/>
    <w:rsid w:val="003B6E98"/>
    <w:rsid w:val="003C085A"/>
    <w:rsid w:val="003C0876"/>
    <w:rsid w:val="003C20E8"/>
    <w:rsid w:val="003C5B51"/>
    <w:rsid w:val="003D090D"/>
    <w:rsid w:val="003D195C"/>
    <w:rsid w:val="003D30A8"/>
    <w:rsid w:val="003D3537"/>
    <w:rsid w:val="003D7D59"/>
    <w:rsid w:val="003E00B7"/>
    <w:rsid w:val="003E0350"/>
    <w:rsid w:val="003E05AA"/>
    <w:rsid w:val="003E19CB"/>
    <w:rsid w:val="003E22F5"/>
    <w:rsid w:val="003E6873"/>
    <w:rsid w:val="003F1ED1"/>
    <w:rsid w:val="003F3AD3"/>
    <w:rsid w:val="003F583E"/>
    <w:rsid w:val="00401ED5"/>
    <w:rsid w:val="00405D10"/>
    <w:rsid w:val="00407077"/>
    <w:rsid w:val="004123F4"/>
    <w:rsid w:val="00415700"/>
    <w:rsid w:val="00416467"/>
    <w:rsid w:val="00420FBD"/>
    <w:rsid w:val="00422349"/>
    <w:rsid w:val="004233D4"/>
    <w:rsid w:val="00423EBE"/>
    <w:rsid w:val="0044315A"/>
    <w:rsid w:val="00443939"/>
    <w:rsid w:val="00443CBA"/>
    <w:rsid w:val="00443D6E"/>
    <w:rsid w:val="004523C1"/>
    <w:rsid w:val="00452488"/>
    <w:rsid w:val="00452604"/>
    <w:rsid w:val="004526BA"/>
    <w:rsid w:val="00452855"/>
    <w:rsid w:val="00454815"/>
    <w:rsid w:val="00454A35"/>
    <w:rsid w:val="00454F55"/>
    <w:rsid w:val="00455C71"/>
    <w:rsid w:val="00456BA1"/>
    <w:rsid w:val="004572B2"/>
    <w:rsid w:val="004640F5"/>
    <w:rsid w:val="00464AD5"/>
    <w:rsid w:val="00472C4E"/>
    <w:rsid w:val="00473E54"/>
    <w:rsid w:val="0047546B"/>
    <w:rsid w:val="00475776"/>
    <w:rsid w:val="00475ECE"/>
    <w:rsid w:val="00484690"/>
    <w:rsid w:val="0048536C"/>
    <w:rsid w:val="0048742D"/>
    <w:rsid w:val="00491022"/>
    <w:rsid w:val="00492A62"/>
    <w:rsid w:val="00492F0C"/>
    <w:rsid w:val="004960AA"/>
    <w:rsid w:val="004977D6"/>
    <w:rsid w:val="004A1422"/>
    <w:rsid w:val="004A2005"/>
    <w:rsid w:val="004A681A"/>
    <w:rsid w:val="004B2F7B"/>
    <w:rsid w:val="004B7221"/>
    <w:rsid w:val="004C0468"/>
    <w:rsid w:val="004C0D36"/>
    <w:rsid w:val="004C3611"/>
    <w:rsid w:val="004C547B"/>
    <w:rsid w:val="004C6A65"/>
    <w:rsid w:val="004C7A8A"/>
    <w:rsid w:val="004D2DE6"/>
    <w:rsid w:val="004D5837"/>
    <w:rsid w:val="004D6D9D"/>
    <w:rsid w:val="004D70BD"/>
    <w:rsid w:val="004E2EDF"/>
    <w:rsid w:val="004E70DE"/>
    <w:rsid w:val="004F28B3"/>
    <w:rsid w:val="004F3FF0"/>
    <w:rsid w:val="004F55DA"/>
    <w:rsid w:val="004F7658"/>
    <w:rsid w:val="0050040B"/>
    <w:rsid w:val="00501BCB"/>
    <w:rsid w:val="00502138"/>
    <w:rsid w:val="005060F7"/>
    <w:rsid w:val="00510919"/>
    <w:rsid w:val="0051127F"/>
    <w:rsid w:val="0052000B"/>
    <w:rsid w:val="00521490"/>
    <w:rsid w:val="00521634"/>
    <w:rsid w:val="00522D35"/>
    <w:rsid w:val="00523F56"/>
    <w:rsid w:val="005241F8"/>
    <w:rsid w:val="00524D36"/>
    <w:rsid w:val="00525474"/>
    <w:rsid w:val="005300BF"/>
    <w:rsid w:val="005301AB"/>
    <w:rsid w:val="0053167E"/>
    <w:rsid w:val="005403D2"/>
    <w:rsid w:val="0054078D"/>
    <w:rsid w:val="00542C8F"/>
    <w:rsid w:val="00542E77"/>
    <w:rsid w:val="005456F7"/>
    <w:rsid w:val="00552220"/>
    <w:rsid w:val="00552B7A"/>
    <w:rsid w:val="005537AA"/>
    <w:rsid w:val="00553BF8"/>
    <w:rsid w:val="00555292"/>
    <w:rsid w:val="00556315"/>
    <w:rsid w:val="00561F1F"/>
    <w:rsid w:val="005647B0"/>
    <w:rsid w:val="005737D7"/>
    <w:rsid w:val="00577CB7"/>
    <w:rsid w:val="005801BF"/>
    <w:rsid w:val="00580A8C"/>
    <w:rsid w:val="00584B6D"/>
    <w:rsid w:val="0058565C"/>
    <w:rsid w:val="00597656"/>
    <w:rsid w:val="005A3CBC"/>
    <w:rsid w:val="005A3D21"/>
    <w:rsid w:val="005A4BCE"/>
    <w:rsid w:val="005A56BA"/>
    <w:rsid w:val="005A6699"/>
    <w:rsid w:val="005A7D45"/>
    <w:rsid w:val="005B0C39"/>
    <w:rsid w:val="005B3CDF"/>
    <w:rsid w:val="005B56CE"/>
    <w:rsid w:val="005B68AB"/>
    <w:rsid w:val="005C33B3"/>
    <w:rsid w:val="005C3DAD"/>
    <w:rsid w:val="005C70EC"/>
    <w:rsid w:val="005E088E"/>
    <w:rsid w:val="005E1E3C"/>
    <w:rsid w:val="005E27E2"/>
    <w:rsid w:val="005E2E4C"/>
    <w:rsid w:val="005E43DE"/>
    <w:rsid w:val="005E4C9F"/>
    <w:rsid w:val="005F0358"/>
    <w:rsid w:val="005F2B46"/>
    <w:rsid w:val="005F6224"/>
    <w:rsid w:val="00600D20"/>
    <w:rsid w:val="00601DB8"/>
    <w:rsid w:val="006033B3"/>
    <w:rsid w:val="0060515E"/>
    <w:rsid w:val="0060530F"/>
    <w:rsid w:val="00610BBF"/>
    <w:rsid w:val="00611061"/>
    <w:rsid w:val="006118B9"/>
    <w:rsid w:val="0061292C"/>
    <w:rsid w:val="00613156"/>
    <w:rsid w:val="0061718C"/>
    <w:rsid w:val="00621C8D"/>
    <w:rsid w:val="006221E6"/>
    <w:rsid w:val="0062248F"/>
    <w:rsid w:val="00624501"/>
    <w:rsid w:val="00626055"/>
    <w:rsid w:val="006260F3"/>
    <w:rsid w:val="00627350"/>
    <w:rsid w:val="00630275"/>
    <w:rsid w:val="00631258"/>
    <w:rsid w:val="006345D1"/>
    <w:rsid w:val="00634E42"/>
    <w:rsid w:val="00634E6A"/>
    <w:rsid w:val="00643518"/>
    <w:rsid w:val="00644DA9"/>
    <w:rsid w:val="00645032"/>
    <w:rsid w:val="00646733"/>
    <w:rsid w:val="006529E1"/>
    <w:rsid w:val="00655FBC"/>
    <w:rsid w:val="00656651"/>
    <w:rsid w:val="00657ACF"/>
    <w:rsid w:val="00657E0A"/>
    <w:rsid w:val="0066016F"/>
    <w:rsid w:val="0066169B"/>
    <w:rsid w:val="00664D0C"/>
    <w:rsid w:val="00667421"/>
    <w:rsid w:val="00670AC9"/>
    <w:rsid w:val="00674C0D"/>
    <w:rsid w:val="00674C89"/>
    <w:rsid w:val="0067556D"/>
    <w:rsid w:val="00675ED8"/>
    <w:rsid w:val="006778C3"/>
    <w:rsid w:val="0068150E"/>
    <w:rsid w:val="00682F6A"/>
    <w:rsid w:val="00697D75"/>
    <w:rsid w:val="006A0524"/>
    <w:rsid w:val="006A57C9"/>
    <w:rsid w:val="006A69E1"/>
    <w:rsid w:val="006A719B"/>
    <w:rsid w:val="006A77C4"/>
    <w:rsid w:val="006B51DE"/>
    <w:rsid w:val="006B6FAC"/>
    <w:rsid w:val="006C1B21"/>
    <w:rsid w:val="006C3EE2"/>
    <w:rsid w:val="006C4CAC"/>
    <w:rsid w:val="006C6F6B"/>
    <w:rsid w:val="006D09AB"/>
    <w:rsid w:val="006D2B8C"/>
    <w:rsid w:val="006D36D1"/>
    <w:rsid w:val="006D371C"/>
    <w:rsid w:val="006D46F7"/>
    <w:rsid w:val="006D56B7"/>
    <w:rsid w:val="006D5C4C"/>
    <w:rsid w:val="006D70A6"/>
    <w:rsid w:val="006E5EFA"/>
    <w:rsid w:val="006E6DD5"/>
    <w:rsid w:val="006E72FE"/>
    <w:rsid w:val="006E78B2"/>
    <w:rsid w:val="006F2900"/>
    <w:rsid w:val="006F3227"/>
    <w:rsid w:val="006F33FE"/>
    <w:rsid w:val="006F7A8C"/>
    <w:rsid w:val="007015B8"/>
    <w:rsid w:val="007019AA"/>
    <w:rsid w:val="00703E16"/>
    <w:rsid w:val="00710057"/>
    <w:rsid w:val="00712B0A"/>
    <w:rsid w:val="00713F0C"/>
    <w:rsid w:val="00726FEA"/>
    <w:rsid w:val="007272F1"/>
    <w:rsid w:val="007301BC"/>
    <w:rsid w:val="00731739"/>
    <w:rsid w:val="00733CED"/>
    <w:rsid w:val="0073578D"/>
    <w:rsid w:val="007363D5"/>
    <w:rsid w:val="00736A78"/>
    <w:rsid w:val="007405A8"/>
    <w:rsid w:val="00741602"/>
    <w:rsid w:val="007416E0"/>
    <w:rsid w:val="0075239C"/>
    <w:rsid w:val="00754597"/>
    <w:rsid w:val="00755C8C"/>
    <w:rsid w:val="00762C5F"/>
    <w:rsid w:val="007634D3"/>
    <w:rsid w:val="007659EA"/>
    <w:rsid w:val="007661FC"/>
    <w:rsid w:val="00766380"/>
    <w:rsid w:val="00772542"/>
    <w:rsid w:val="00772B17"/>
    <w:rsid w:val="00776F6A"/>
    <w:rsid w:val="00777F10"/>
    <w:rsid w:val="00780DF7"/>
    <w:rsid w:val="007823DA"/>
    <w:rsid w:val="00783545"/>
    <w:rsid w:val="00783D91"/>
    <w:rsid w:val="0079556B"/>
    <w:rsid w:val="00797953"/>
    <w:rsid w:val="007A0221"/>
    <w:rsid w:val="007A17D6"/>
    <w:rsid w:val="007A42CF"/>
    <w:rsid w:val="007A48AF"/>
    <w:rsid w:val="007B172E"/>
    <w:rsid w:val="007B499F"/>
    <w:rsid w:val="007C05D7"/>
    <w:rsid w:val="007C17A1"/>
    <w:rsid w:val="007C5D7F"/>
    <w:rsid w:val="007C5F42"/>
    <w:rsid w:val="007C7E58"/>
    <w:rsid w:val="007D1B0B"/>
    <w:rsid w:val="007D51DA"/>
    <w:rsid w:val="007D67A8"/>
    <w:rsid w:val="007E2265"/>
    <w:rsid w:val="007E3087"/>
    <w:rsid w:val="007E60D7"/>
    <w:rsid w:val="007F0C29"/>
    <w:rsid w:val="007F1016"/>
    <w:rsid w:val="007F21C7"/>
    <w:rsid w:val="007F2B46"/>
    <w:rsid w:val="007F6850"/>
    <w:rsid w:val="007F7C42"/>
    <w:rsid w:val="00800CD7"/>
    <w:rsid w:val="00801F41"/>
    <w:rsid w:val="00804814"/>
    <w:rsid w:val="00807C2F"/>
    <w:rsid w:val="0081072A"/>
    <w:rsid w:val="008125C7"/>
    <w:rsid w:val="00813233"/>
    <w:rsid w:val="008230E6"/>
    <w:rsid w:val="00824A86"/>
    <w:rsid w:val="00827CC2"/>
    <w:rsid w:val="00833ADA"/>
    <w:rsid w:val="00837F2C"/>
    <w:rsid w:val="00850BAD"/>
    <w:rsid w:val="00852AE1"/>
    <w:rsid w:val="008623A5"/>
    <w:rsid w:val="00863827"/>
    <w:rsid w:val="00863FAF"/>
    <w:rsid w:val="008735BD"/>
    <w:rsid w:val="00873F9B"/>
    <w:rsid w:val="00876545"/>
    <w:rsid w:val="00876651"/>
    <w:rsid w:val="00882BC6"/>
    <w:rsid w:val="0089272F"/>
    <w:rsid w:val="00893E87"/>
    <w:rsid w:val="008A1B1B"/>
    <w:rsid w:val="008A3CC0"/>
    <w:rsid w:val="008A72B9"/>
    <w:rsid w:val="008A7B7A"/>
    <w:rsid w:val="008B0F07"/>
    <w:rsid w:val="008B2809"/>
    <w:rsid w:val="008B2922"/>
    <w:rsid w:val="008B2B0A"/>
    <w:rsid w:val="008B36ED"/>
    <w:rsid w:val="008C0B29"/>
    <w:rsid w:val="008C2267"/>
    <w:rsid w:val="008C3B2B"/>
    <w:rsid w:val="008C4715"/>
    <w:rsid w:val="008C677E"/>
    <w:rsid w:val="008D17C2"/>
    <w:rsid w:val="008D44BE"/>
    <w:rsid w:val="008E3D07"/>
    <w:rsid w:val="008E5598"/>
    <w:rsid w:val="008E55F0"/>
    <w:rsid w:val="008E5D5F"/>
    <w:rsid w:val="008F3D10"/>
    <w:rsid w:val="008F4774"/>
    <w:rsid w:val="008F5A80"/>
    <w:rsid w:val="00900EA8"/>
    <w:rsid w:val="00903A15"/>
    <w:rsid w:val="00907AA1"/>
    <w:rsid w:val="0091291E"/>
    <w:rsid w:val="00912931"/>
    <w:rsid w:val="009153E1"/>
    <w:rsid w:val="00917E75"/>
    <w:rsid w:val="00920521"/>
    <w:rsid w:val="00920B3B"/>
    <w:rsid w:val="0092181E"/>
    <w:rsid w:val="009231F5"/>
    <w:rsid w:val="00924D21"/>
    <w:rsid w:val="0092516E"/>
    <w:rsid w:val="00931964"/>
    <w:rsid w:val="00932FB6"/>
    <w:rsid w:val="00934F59"/>
    <w:rsid w:val="00937B11"/>
    <w:rsid w:val="00940A8F"/>
    <w:rsid w:val="00940C61"/>
    <w:rsid w:val="00947CBE"/>
    <w:rsid w:val="00953673"/>
    <w:rsid w:val="00965282"/>
    <w:rsid w:val="00970060"/>
    <w:rsid w:val="00972DF9"/>
    <w:rsid w:val="0097420A"/>
    <w:rsid w:val="00974880"/>
    <w:rsid w:val="0098070D"/>
    <w:rsid w:val="00983567"/>
    <w:rsid w:val="00983642"/>
    <w:rsid w:val="00984F9B"/>
    <w:rsid w:val="00995398"/>
    <w:rsid w:val="009A01AC"/>
    <w:rsid w:val="009A1CCD"/>
    <w:rsid w:val="009A4D70"/>
    <w:rsid w:val="009A6213"/>
    <w:rsid w:val="009B0ED5"/>
    <w:rsid w:val="009B4F02"/>
    <w:rsid w:val="009B6709"/>
    <w:rsid w:val="009B6B2B"/>
    <w:rsid w:val="009C3400"/>
    <w:rsid w:val="009C4184"/>
    <w:rsid w:val="009C55E0"/>
    <w:rsid w:val="009C6283"/>
    <w:rsid w:val="009C63AC"/>
    <w:rsid w:val="009D1F26"/>
    <w:rsid w:val="009D288C"/>
    <w:rsid w:val="009D47AA"/>
    <w:rsid w:val="009D6DFE"/>
    <w:rsid w:val="009D74A1"/>
    <w:rsid w:val="009E34A0"/>
    <w:rsid w:val="009E3F6C"/>
    <w:rsid w:val="009E5774"/>
    <w:rsid w:val="009F1FBB"/>
    <w:rsid w:val="009F2759"/>
    <w:rsid w:val="009F3090"/>
    <w:rsid w:val="00A04930"/>
    <w:rsid w:val="00A0512B"/>
    <w:rsid w:val="00A05216"/>
    <w:rsid w:val="00A05F08"/>
    <w:rsid w:val="00A21587"/>
    <w:rsid w:val="00A279DD"/>
    <w:rsid w:val="00A34A2A"/>
    <w:rsid w:val="00A4116E"/>
    <w:rsid w:val="00A41E27"/>
    <w:rsid w:val="00A45D52"/>
    <w:rsid w:val="00A500CA"/>
    <w:rsid w:val="00A54A11"/>
    <w:rsid w:val="00A560CA"/>
    <w:rsid w:val="00A5642D"/>
    <w:rsid w:val="00A5759F"/>
    <w:rsid w:val="00A57898"/>
    <w:rsid w:val="00A63CD2"/>
    <w:rsid w:val="00A642E0"/>
    <w:rsid w:val="00A64775"/>
    <w:rsid w:val="00A64BA5"/>
    <w:rsid w:val="00A70241"/>
    <w:rsid w:val="00A70E20"/>
    <w:rsid w:val="00A763D0"/>
    <w:rsid w:val="00A804BA"/>
    <w:rsid w:val="00A80984"/>
    <w:rsid w:val="00A85296"/>
    <w:rsid w:val="00A94571"/>
    <w:rsid w:val="00A94DD0"/>
    <w:rsid w:val="00AA0CAF"/>
    <w:rsid w:val="00AA1A02"/>
    <w:rsid w:val="00AB22E1"/>
    <w:rsid w:val="00AB3882"/>
    <w:rsid w:val="00AB64A2"/>
    <w:rsid w:val="00AB6C62"/>
    <w:rsid w:val="00AB7946"/>
    <w:rsid w:val="00AC1CFA"/>
    <w:rsid w:val="00AC2752"/>
    <w:rsid w:val="00AC5354"/>
    <w:rsid w:val="00AC5A1C"/>
    <w:rsid w:val="00AD08E7"/>
    <w:rsid w:val="00AD3481"/>
    <w:rsid w:val="00AD544F"/>
    <w:rsid w:val="00AE4BD7"/>
    <w:rsid w:val="00AE62B8"/>
    <w:rsid w:val="00AF0CE3"/>
    <w:rsid w:val="00AF5619"/>
    <w:rsid w:val="00B019DE"/>
    <w:rsid w:val="00B022E9"/>
    <w:rsid w:val="00B0279A"/>
    <w:rsid w:val="00B027A0"/>
    <w:rsid w:val="00B04127"/>
    <w:rsid w:val="00B17EAE"/>
    <w:rsid w:val="00B216A6"/>
    <w:rsid w:val="00B22F0B"/>
    <w:rsid w:val="00B24C0C"/>
    <w:rsid w:val="00B302A6"/>
    <w:rsid w:val="00B351AC"/>
    <w:rsid w:val="00B36DC9"/>
    <w:rsid w:val="00B37838"/>
    <w:rsid w:val="00B40870"/>
    <w:rsid w:val="00B41657"/>
    <w:rsid w:val="00B45823"/>
    <w:rsid w:val="00B45EF2"/>
    <w:rsid w:val="00B53918"/>
    <w:rsid w:val="00B5425F"/>
    <w:rsid w:val="00B5596D"/>
    <w:rsid w:val="00B562B4"/>
    <w:rsid w:val="00B6137D"/>
    <w:rsid w:val="00B61437"/>
    <w:rsid w:val="00B61C65"/>
    <w:rsid w:val="00B661BF"/>
    <w:rsid w:val="00B7027B"/>
    <w:rsid w:val="00B70D78"/>
    <w:rsid w:val="00B743CD"/>
    <w:rsid w:val="00B74A50"/>
    <w:rsid w:val="00B74CF4"/>
    <w:rsid w:val="00B77836"/>
    <w:rsid w:val="00B82048"/>
    <w:rsid w:val="00B831BE"/>
    <w:rsid w:val="00B83513"/>
    <w:rsid w:val="00B84462"/>
    <w:rsid w:val="00B870DE"/>
    <w:rsid w:val="00B924E6"/>
    <w:rsid w:val="00B9612A"/>
    <w:rsid w:val="00B963B7"/>
    <w:rsid w:val="00BA2B46"/>
    <w:rsid w:val="00BA3B4F"/>
    <w:rsid w:val="00BA51BB"/>
    <w:rsid w:val="00BA5E58"/>
    <w:rsid w:val="00BA6379"/>
    <w:rsid w:val="00BA71BC"/>
    <w:rsid w:val="00BB166F"/>
    <w:rsid w:val="00BB1AA8"/>
    <w:rsid w:val="00BB200D"/>
    <w:rsid w:val="00BB4C09"/>
    <w:rsid w:val="00BB6B0F"/>
    <w:rsid w:val="00BC1533"/>
    <w:rsid w:val="00BC174D"/>
    <w:rsid w:val="00BC1F5F"/>
    <w:rsid w:val="00BC2313"/>
    <w:rsid w:val="00BC2F60"/>
    <w:rsid w:val="00BC49C1"/>
    <w:rsid w:val="00BC4A5D"/>
    <w:rsid w:val="00BC4E7B"/>
    <w:rsid w:val="00BC51E3"/>
    <w:rsid w:val="00BC6E94"/>
    <w:rsid w:val="00BD04B5"/>
    <w:rsid w:val="00BD5FA5"/>
    <w:rsid w:val="00BE17AF"/>
    <w:rsid w:val="00BE7DB3"/>
    <w:rsid w:val="00BE7F73"/>
    <w:rsid w:val="00BF323F"/>
    <w:rsid w:val="00BF335B"/>
    <w:rsid w:val="00BF62A7"/>
    <w:rsid w:val="00BF7F6F"/>
    <w:rsid w:val="00C11744"/>
    <w:rsid w:val="00C12458"/>
    <w:rsid w:val="00C12982"/>
    <w:rsid w:val="00C134B2"/>
    <w:rsid w:val="00C137CD"/>
    <w:rsid w:val="00C16DC4"/>
    <w:rsid w:val="00C20628"/>
    <w:rsid w:val="00C25A5C"/>
    <w:rsid w:val="00C278C5"/>
    <w:rsid w:val="00C30096"/>
    <w:rsid w:val="00C30275"/>
    <w:rsid w:val="00C326C3"/>
    <w:rsid w:val="00C32FDD"/>
    <w:rsid w:val="00C34B57"/>
    <w:rsid w:val="00C37D2B"/>
    <w:rsid w:val="00C405D6"/>
    <w:rsid w:val="00C411A2"/>
    <w:rsid w:val="00C44F38"/>
    <w:rsid w:val="00C4560D"/>
    <w:rsid w:val="00C47806"/>
    <w:rsid w:val="00C54D3C"/>
    <w:rsid w:val="00C55827"/>
    <w:rsid w:val="00C5750B"/>
    <w:rsid w:val="00C63AB9"/>
    <w:rsid w:val="00C65CD0"/>
    <w:rsid w:val="00C715F4"/>
    <w:rsid w:val="00C851B5"/>
    <w:rsid w:val="00C932FF"/>
    <w:rsid w:val="00C950FB"/>
    <w:rsid w:val="00C95A08"/>
    <w:rsid w:val="00C95D73"/>
    <w:rsid w:val="00C96293"/>
    <w:rsid w:val="00CA1137"/>
    <w:rsid w:val="00CA17F7"/>
    <w:rsid w:val="00CA27AD"/>
    <w:rsid w:val="00CA28B3"/>
    <w:rsid w:val="00CB318D"/>
    <w:rsid w:val="00CB3537"/>
    <w:rsid w:val="00CB383D"/>
    <w:rsid w:val="00CB6C5C"/>
    <w:rsid w:val="00CB7834"/>
    <w:rsid w:val="00CC7D56"/>
    <w:rsid w:val="00CD02AA"/>
    <w:rsid w:val="00CD1E49"/>
    <w:rsid w:val="00CD2E42"/>
    <w:rsid w:val="00CD2F9C"/>
    <w:rsid w:val="00CD3E41"/>
    <w:rsid w:val="00CD5CFB"/>
    <w:rsid w:val="00CD7D3A"/>
    <w:rsid w:val="00CE07C8"/>
    <w:rsid w:val="00CE35A9"/>
    <w:rsid w:val="00CE39AC"/>
    <w:rsid w:val="00CE5BA9"/>
    <w:rsid w:val="00CE6A36"/>
    <w:rsid w:val="00CE76FF"/>
    <w:rsid w:val="00CE7865"/>
    <w:rsid w:val="00CF4F3B"/>
    <w:rsid w:val="00CF77FA"/>
    <w:rsid w:val="00D0025B"/>
    <w:rsid w:val="00D013D3"/>
    <w:rsid w:val="00D05773"/>
    <w:rsid w:val="00D0674B"/>
    <w:rsid w:val="00D10D40"/>
    <w:rsid w:val="00D11BF8"/>
    <w:rsid w:val="00D13485"/>
    <w:rsid w:val="00D1491A"/>
    <w:rsid w:val="00D214FF"/>
    <w:rsid w:val="00D25742"/>
    <w:rsid w:val="00D33606"/>
    <w:rsid w:val="00D33B6F"/>
    <w:rsid w:val="00D341A3"/>
    <w:rsid w:val="00D346DE"/>
    <w:rsid w:val="00D40C44"/>
    <w:rsid w:val="00D46FAF"/>
    <w:rsid w:val="00D50276"/>
    <w:rsid w:val="00D5300B"/>
    <w:rsid w:val="00D535CD"/>
    <w:rsid w:val="00D55A09"/>
    <w:rsid w:val="00D60393"/>
    <w:rsid w:val="00D60547"/>
    <w:rsid w:val="00D6133F"/>
    <w:rsid w:val="00D627F6"/>
    <w:rsid w:val="00D63CFB"/>
    <w:rsid w:val="00D64D79"/>
    <w:rsid w:val="00D67989"/>
    <w:rsid w:val="00D67BF4"/>
    <w:rsid w:val="00D71664"/>
    <w:rsid w:val="00D71A79"/>
    <w:rsid w:val="00D725CF"/>
    <w:rsid w:val="00D752F4"/>
    <w:rsid w:val="00D7625E"/>
    <w:rsid w:val="00D77C77"/>
    <w:rsid w:val="00D82DB0"/>
    <w:rsid w:val="00D84A48"/>
    <w:rsid w:val="00D86524"/>
    <w:rsid w:val="00D90A6C"/>
    <w:rsid w:val="00D917A1"/>
    <w:rsid w:val="00D955D8"/>
    <w:rsid w:val="00D9603D"/>
    <w:rsid w:val="00D976C0"/>
    <w:rsid w:val="00D97B37"/>
    <w:rsid w:val="00DA0BCC"/>
    <w:rsid w:val="00DA17DC"/>
    <w:rsid w:val="00DA1EEF"/>
    <w:rsid w:val="00DA2703"/>
    <w:rsid w:val="00DA5A90"/>
    <w:rsid w:val="00DA6209"/>
    <w:rsid w:val="00DA7850"/>
    <w:rsid w:val="00DB1360"/>
    <w:rsid w:val="00DB37F3"/>
    <w:rsid w:val="00DB4DA3"/>
    <w:rsid w:val="00DB5B92"/>
    <w:rsid w:val="00DB7754"/>
    <w:rsid w:val="00DD0382"/>
    <w:rsid w:val="00DD3DC0"/>
    <w:rsid w:val="00DD43AF"/>
    <w:rsid w:val="00DE08DA"/>
    <w:rsid w:val="00DE0A96"/>
    <w:rsid w:val="00DE264F"/>
    <w:rsid w:val="00DE35F5"/>
    <w:rsid w:val="00DE4B12"/>
    <w:rsid w:val="00DE6ED8"/>
    <w:rsid w:val="00DF1366"/>
    <w:rsid w:val="00DF2FAF"/>
    <w:rsid w:val="00DF407F"/>
    <w:rsid w:val="00DF5C80"/>
    <w:rsid w:val="00DF671B"/>
    <w:rsid w:val="00DF6DA5"/>
    <w:rsid w:val="00DF73C7"/>
    <w:rsid w:val="00E01217"/>
    <w:rsid w:val="00E054D6"/>
    <w:rsid w:val="00E05F6C"/>
    <w:rsid w:val="00E062AD"/>
    <w:rsid w:val="00E07091"/>
    <w:rsid w:val="00E178FB"/>
    <w:rsid w:val="00E2147B"/>
    <w:rsid w:val="00E22E8C"/>
    <w:rsid w:val="00E239E3"/>
    <w:rsid w:val="00E249E0"/>
    <w:rsid w:val="00E26FBD"/>
    <w:rsid w:val="00E27789"/>
    <w:rsid w:val="00E31A50"/>
    <w:rsid w:val="00E336E8"/>
    <w:rsid w:val="00E3425D"/>
    <w:rsid w:val="00E35804"/>
    <w:rsid w:val="00E3595A"/>
    <w:rsid w:val="00E42F8F"/>
    <w:rsid w:val="00E43F00"/>
    <w:rsid w:val="00E529CA"/>
    <w:rsid w:val="00E53889"/>
    <w:rsid w:val="00E55080"/>
    <w:rsid w:val="00E65C73"/>
    <w:rsid w:val="00E65E18"/>
    <w:rsid w:val="00E7157D"/>
    <w:rsid w:val="00E73347"/>
    <w:rsid w:val="00E737E8"/>
    <w:rsid w:val="00E764DE"/>
    <w:rsid w:val="00E825FE"/>
    <w:rsid w:val="00E827F0"/>
    <w:rsid w:val="00E846F5"/>
    <w:rsid w:val="00E867FD"/>
    <w:rsid w:val="00E91A98"/>
    <w:rsid w:val="00E91B51"/>
    <w:rsid w:val="00E92EC8"/>
    <w:rsid w:val="00E96DAD"/>
    <w:rsid w:val="00EA39B6"/>
    <w:rsid w:val="00EA3CD1"/>
    <w:rsid w:val="00EA4E32"/>
    <w:rsid w:val="00EB2244"/>
    <w:rsid w:val="00EB6C40"/>
    <w:rsid w:val="00EB7852"/>
    <w:rsid w:val="00EC103B"/>
    <w:rsid w:val="00EC2490"/>
    <w:rsid w:val="00EC47EE"/>
    <w:rsid w:val="00EC48C3"/>
    <w:rsid w:val="00EC53C1"/>
    <w:rsid w:val="00EC5A3E"/>
    <w:rsid w:val="00EC5CF8"/>
    <w:rsid w:val="00ED07E4"/>
    <w:rsid w:val="00ED0A0C"/>
    <w:rsid w:val="00ED2322"/>
    <w:rsid w:val="00ED7C6F"/>
    <w:rsid w:val="00EE3A58"/>
    <w:rsid w:val="00EE4259"/>
    <w:rsid w:val="00EE4CAC"/>
    <w:rsid w:val="00EE6338"/>
    <w:rsid w:val="00EF2A14"/>
    <w:rsid w:val="00EF39F7"/>
    <w:rsid w:val="00EF51BA"/>
    <w:rsid w:val="00EF6906"/>
    <w:rsid w:val="00F007EF"/>
    <w:rsid w:val="00F037E2"/>
    <w:rsid w:val="00F05CD7"/>
    <w:rsid w:val="00F06257"/>
    <w:rsid w:val="00F07DB4"/>
    <w:rsid w:val="00F07DB6"/>
    <w:rsid w:val="00F1145C"/>
    <w:rsid w:val="00F13595"/>
    <w:rsid w:val="00F17EC9"/>
    <w:rsid w:val="00F21B22"/>
    <w:rsid w:val="00F27715"/>
    <w:rsid w:val="00F33C8C"/>
    <w:rsid w:val="00F36544"/>
    <w:rsid w:val="00F36888"/>
    <w:rsid w:val="00F434C3"/>
    <w:rsid w:val="00F525A2"/>
    <w:rsid w:val="00F52E38"/>
    <w:rsid w:val="00F55D54"/>
    <w:rsid w:val="00F57326"/>
    <w:rsid w:val="00F579EC"/>
    <w:rsid w:val="00F62DE5"/>
    <w:rsid w:val="00F64C85"/>
    <w:rsid w:val="00F66D75"/>
    <w:rsid w:val="00F67B51"/>
    <w:rsid w:val="00F7032C"/>
    <w:rsid w:val="00F70519"/>
    <w:rsid w:val="00F71728"/>
    <w:rsid w:val="00F73D6C"/>
    <w:rsid w:val="00F77177"/>
    <w:rsid w:val="00F80D7B"/>
    <w:rsid w:val="00F8216F"/>
    <w:rsid w:val="00F830BE"/>
    <w:rsid w:val="00F8416F"/>
    <w:rsid w:val="00F853F0"/>
    <w:rsid w:val="00F85B77"/>
    <w:rsid w:val="00F860C9"/>
    <w:rsid w:val="00F90449"/>
    <w:rsid w:val="00F9370E"/>
    <w:rsid w:val="00FA301D"/>
    <w:rsid w:val="00FA684C"/>
    <w:rsid w:val="00FA75DD"/>
    <w:rsid w:val="00FB0FBE"/>
    <w:rsid w:val="00FB22FD"/>
    <w:rsid w:val="00FB42FB"/>
    <w:rsid w:val="00FB62C7"/>
    <w:rsid w:val="00FB7756"/>
    <w:rsid w:val="00FB7ADB"/>
    <w:rsid w:val="00FC116A"/>
    <w:rsid w:val="00FC1A4C"/>
    <w:rsid w:val="00FC1C2D"/>
    <w:rsid w:val="00FC3F9F"/>
    <w:rsid w:val="00FC48AD"/>
    <w:rsid w:val="00FC6399"/>
    <w:rsid w:val="00FC7EB0"/>
    <w:rsid w:val="00FD1B4E"/>
    <w:rsid w:val="00FD5658"/>
    <w:rsid w:val="00FD5746"/>
    <w:rsid w:val="00FE0E07"/>
    <w:rsid w:val="00FE2065"/>
    <w:rsid w:val="00FE2F44"/>
    <w:rsid w:val="00FE3DAE"/>
    <w:rsid w:val="00FE4209"/>
    <w:rsid w:val="00FE4721"/>
    <w:rsid w:val="00FE55A2"/>
    <w:rsid w:val="00FE571C"/>
    <w:rsid w:val="00FE6D28"/>
    <w:rsid w:val="00FE75FE"/>
    <w:rsid w:val="00FF0AEA"/>
    <w:rsid w:val="00FF3296"/>
    <w:rsid w:val="00FF4DCB"/>
    <w:rsid w:val="00FF7DF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C40"/>
    <w:pPr>
      <w:spacing w:after="200" w:line="276" w:lineRule="auto"/>
    </w:pPr>
    <w:rPr>
      <w:rFonts w:ascii="Tw Cen MT" w:hAnsi="Tw Cen MT"/>
      <w:sz w:val="24"/>
      <w:szCs w:val="24"/>
      <w:lang w:eastAsia="en-US"/>
    </w:rPr>
  </w:style>
  <w:style w:type="paragraph" w:styleId="Heading1">
    <w:name w:val="heading 1"/>
    <w:basedOn w:val="Normal"/>
    <w:link w:val="Heading1Char"/>
    <w:uiPriority w:val="99"/>
    <w:qFormat/>
    <w:locked/>
    <w:rsid w:val="007C7E58"/>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7E58"/>
    <w:rPr>
      <w:rFonts w:ascii="Times New Roman" w:hAnsi="Times New Roman" w:cs="Times New Roman"/>
      <w:b/>
      <w:bCs/>
      <w:kern w:val="36"/>
      <w:sz w:val="48"/>
      <w:szCs w:val="48"/>
    </w:rPr>
  </w:style>
  <w:style w:type="paragraph" w:styleId="ListParagraph">
    <w:name w:val="List Paragraph"/>
    <w:basedOn w:val="Normal"/>
    <w:uiPriority w:val="99"/>
    <w:qFormat/>
    <w:rsid w:val="000959E4"/>
    <w:pPr>
      <w:ind w:left="720"/>
    </w:pPr>
  </w:style>
  <w:style w:type="character" w:customStyle="1" w:styleId="A6">
    <w:name w:val="A6"/>
    <w:uiPriority w:val="99"/>
    <w:rsid w:val="00876545"/>
    <w:rPr>
      <w:color w:val="000000"/>
      <w:sz w:val="18"/>
    </w:rPr>
  </w:style>
  <w:style w:type="paragraph" w:customStyle="1" w:styleId="Pa0">
    <w:name w:val="Pa0"/>
    <w:basedOn w:val="Normal"/>
    <w:next w:val="Normal"/>
    <w:uiPriority w:val="99"/>
    <w:rsid w:val="00FF0AEA"/>
    <w:pPr>
      <w:autoSpaceDE w:val="0"/>
      <w:autoSpaceDN w:val="0"/>
      <w:adjustRightInd w:val="0"/>
      <w:spacing w:after="0" w:line="221" w:lineRule="atLeast"/>
    </w:pPr>
    <w:rPr>
      <w:rFonts w:ascii="Arial Narrow" w:hAnsi="Arial Narrow" w:cs="Arial Narrow"/>
    </w:rPr>
  </w:style>
  <w:style w:type="paragraph" w:styleId="Footer">
    <w:name w:val="footer"/>
    <w:basedOn w:val="Normal"/>
    <w:link w:val="FooterChar"/>
    <w:uiPriority w:val="99"/>
    <w:rsid w:val="00FC48AD"/>
    <w:pPr>
      <w:tabs>
        <w:tab w:val="center" w:pos="4536"/>
        <w:tab w:val="right" w:pos="9072"/>
      </w:tabs>
    </w:pPr>
  </w:style>
  <w:style w:type="character" w:customStyle="1" w:styleId="FooterChar">
    <w:name w:val="Footer Char"/>
    <w:basedOn w:val="DefaultParagraphFont"/>
    <w:link w:val="Footer"/>
    <w:uiPriority w:val="99"/>
    <w:locked/>
    <w:rsid w:val="000E73C1"/>
    <w:rPr>
      <w:rFonts w:cs="Times New Roman"/>
      <w:lang w:eastAsia="en-US"/>
    </w:rPr>
  </w:style>
  <w:style w:type="character" w:styleId="PageNumber">
    <w:name w:val="page number"/>
    <w:basedOn w:val="DefaultParagraphFont"/>
    <w:uiPriority w:val="99"/>
    <w:rsid w:val="00FC48AD"/>
    <w:rPr>
      <w:rFonts w:cs="Times New Roman"/>
    </w:rPr>
  </w:style>
  <w:style w:type="paragraph" w:styleId="Header">
    <w:name w:val="header"/>
    <w:basedOn w:val="Normal"/>
    <w:link w:val="HeaderChar"/>
    <w:uiPriority w:val="99"/>
    <w:rsid w:val="00CD2E42"/>
    <w:pPr>
      <w:tabs>
        <w:tab w:val="center" w:pos="4536"/>
        <w:tab w:val="right" w:pos="9072"/>
      </w:tabs>
    </w:pPr>
  </w:style>
  <w:style w:type="character" w:customStyle="1" w:styleId="HeaderChar">
    <w:name w:val="Header Char"/>
    <w:basedOn w:val="DefaultParagraphFont"/>
    <w:link w:val="Header"/>
    <w:uiPriority w:val="99"/>
    <w:locked/>
    <w:rsid w:val="00CD2E42"/>
    <w:rPr>
      <w:rFonts w:cs="Times New Roman"/>
      <w:lang w:eastAsia="en-US"/>
    </w:rPr>
  </w:style>
  <w:style w:type="table" w:styleId="TableGrid">
    <w:name w:val="Table Grid"/>
    <w:basedOn w:val="TableNormal"/>
    <w:uiPriority w:val="99"/>
    <w:locked/>
    <w:rsid w:val="006345D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E249E0"/>
    <w:pPr>
      <w:spacing w:after="0" w:line="360" w:lineRule="auto"/>
      <w:jc w:val="both"/>
    </w:pPr>
    <w:rPr>
      <w:rFonts w:ascii="Arial" w:eastAsia="Times New Roman" w:hAnsi="Arial" w:cs="Arial"/>
      <w:b/>
      <w:bCs/>
      <w:lang w:eastAsia="tr-TR"/>
    </w:rPr>
  </w:style>
  <w:style w:type="character" w:customStyle="1" w:styleId="BodyTextIndentChar">
    <w:name w:val="Body Text Indent Char"/>
    <w:basedOn w:val="DefaultParagraphFont"/>
    <w:link w:val="BodyTextIndent"/>
    <w:uiPriority w:val="99"/>
    <w:locked/>
    <w:rsid w:val="00E249E0"/>
    <w:rPr>
      <w:rFonts w:ascii="Arial" w:hAnsi="Arial" w:cs="Arial"/>
      <w:b/>
      <w:bCs/>
      <w:snapToGrid w:val="0"/>
      <w:sz w:val="24"/>
      <w:szCs w:val="24"/>
    </w:rPr>
  </w:style>
  <w:style w:type="paragraph" w:styleId="BodyTextIndent2">
    <w:name w:val="Body Text Indent 2"/>
    <w:basedOn w:val="Normal"/>
    <w:link w:val="BodyTextIndent2Char"/>
    <w:uiPriority w:val="99"/>
    <w:semiHidden/>
    <w:rsid w:val="00FE420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E4209"/>
    <w:rPr>
      <w:rFonts w:cs="Times New Roman"/>
      <w:sz w:val="22"/>
      <w:szCs w:val="22"/>
      <w:lang w:eastAsia="en-US"/>
    </w:rPr>
  </w:style>
  <w:style w:type="character" w:styleId="HTMLCite">
    <w:name w:val="HTML Cite"/>
    <w:basedOn w:val="DefaultParagraphFont"/>
    <w:uiPriority w:val="99"/>
    <w:semiHidden/>
    <w:rsid w:val="00FE6D28"/>
    <w:rPr>
      <w:rFonts w:cs="Times New Roman"/>
      <w:i/>
      <w:iCs/>
    </w:rPr>
  </w:style>
  <w:style w:type="character" w:styleId="Hyperlink">
    <w:name w:val="Hyperlink"/>
    <w:basedOn w:val="DefaultParagraphFont"/>
    <w:uiPriority w:val="99"/>
    <w:rsid w:val="00FE6D28"/>
    <w:rPr>
      <w:rFonts w:cs="Times New Roman"/>
      <w:color w:val="0000FF"/>
      <w:u w:val="single"/>
    </w:rPr>
  </w:style>
  <w:style w:type="character" w:customStyle="1" w:styleId="name">
    <w:name w:val="name"/>
    <w:basedOn w:val="DefaultParagraphFont"/>
    <w:uiPriority w:val="99"/>
    <w:rsid w:val="00553BF8"/>
    <w:rPr>
      <w:rFonts w:cs="Times New Roman"/>
    </w:rPr>
  </w:style>
  <w:style w:type="character" w:customStyle="1" w:styleId="contrib-degrees">
    <w:name w:val="contrib-degrees"/>
    <w:basedOn w:val="DefaultParagraphFont"/>
    <w:uiPriority w:val="99"/>
    <w:rsid w:val="00553BF8"/>
    <w:rPr>
      <w:rFonts w:cs="Times New Roman"/>
    </w:rPr>
  </w:style>
  <w:style w:type="character" w:customStyle="1" w:styleId="hit">
    <w:name w:val="hit"/>
    <w:basedOn w:val="DefaultParagraphFont"/>
    <w:uiPriority w:val="99"/>
    <w:rsid w:val="00502138"/>
    <w:rPr>
      <w:rFonts w:cs="Times New Roman"/>
      <w:sz w:val="24"/>
      <w:szCs w:val="24"/>
      <w:bdr w:val="none" w:sz="0" w:space="0" w:color="auto" w:frame="1"/>
      <w:vertAlign w:val="baseline"/>
    </w:rPr>
  </w:style>
  <w:style w:type="character" w:styleId="Emphasis">
    <w:name w:val="Emphasis"/>
    <w:basedOn w:val="DefaultParagraphFont"/>
    <w:uiPriority w:val="99"/>
    <w:qFormat/>
    <w:locked/>
    <w:rsid w:val="00F36544"/>
    <w:rPr>
      <w:rFonts w:cs="Times New Roman"/>
      <w:i/>
      <w:iCs/>
      <w:sz w:val="24"/>
      <w:szCs w:val="24"/>
      <w:bdr w:val="none" w:sz="0" w:space="0" w:color="auto" w:frame="1"/>
      <w:vertAlign w:val="baseline"/>
    </w:rPr>
  </w:style>
  <w:style w:type="paragraph" w:styleId="NormalWeb">
    <w:name w:val="Normal (Web)"/>
    <w:basedOn w:val="Normal"/>
    <w:uiPriority w:val="99"/>
    <w:rsid w:val="007C5D7F"/>
    <w:pPr>
      <w:spacing w:before="100" w:beforeAutospacing="1" w:after="100" w:afterAutospacing="1" w:line="240" w:lineRule="auto"/>
    </w:pPr>
    <w:rPr>
      <w:rFonts w:ascii="Times New Roman" w:eastAsia="Times New Roman" w:hAnsi="Times New Roman"/>
      <w:lang w:eastAsia="tr-TR"/>
    </w:rPr>
  </w:style>
  <w:style w:type="character" w:customStyle="1" w:styleId="cit-auth">
    <w:name w:val="cit-auth"/>
    <w:basedOn w:val="DefaultParagraphFont"/>
    <w:uiPriority w:val="99"/>
    <w:rsid w:val="002C59D2"/>
    <w:rPr>
      <w:rFonts w:cs="Times New Roman"/>
    </w:rPr>
  </w:style>
  <w:style w:type="character" w:customStyle="1" w:styleId="cit-source">
    <w:name w:val="cit-source"/>
    <w:basedOn w:val="DefaultParagraphFont"/>
    <w:uiPriority w:val="99"/>
    <w:rsid w:val="002C59D2"/>
    <w:rPr>
      <w:rFonts w:cs="Times New Roman"/>
    </w:rPr>
  </w:style>
  <w:style w:type="character" w:customStyle="1" w:styleId="cit-publ-loc">
    <w:name w:val="cit-publ-loc"/>
    <w:basedOn w:val="DefaultParagraphFont"/>
    <w:uiPriority w:val="99"/>
    <w:rsid w:val="002C59D2"/>
    <w:rPr>
      <w:rFonts w:cs="Times New Roman"/>
    </w:rPr>
  </w:style>
  <w:style w:type="character" w:customStyle="1" w:styleId="cit-publ-name">
    <w:name w:val="cit-publ-name"/>
    <w:basedOn w:val="DefaultParagraphFont"/>
    <w:uiPriority w:val="99"/>
    <w:rsid w:val="002C59D2"/>
    <w:rPr>
      <w:rFonts w:cs="Times New Roman"/>
    </w:rPr>
  </w:style>
  <w:style w:type="character" w:customStyle="1" w:styleId="cit-pub-date">
    <w:name w:val="cit-pub-date"/>
    <w:basedOn w:val="DefaultParagraphFont"/>
    <w:uiPriority w:val="99"/>
    <w:rsid w:val="002C59D2"/>
    <w:rPr>
      <w:rFonts w:cs="Times New Roman"/>
    </w:rPr>
  </w:style>
  <w:style w:type="character" w:customStyle="1" w:styleId="cit-name-surname">
    <w:name w:val="cit-name-surname"/>
    <w:basedOn w:val="DefaultParagraphFont"/>
    <w:uiPriority w:val="99"/>
    <w:rsid w:val="00387116"/>
    <w:rPr>
      <w:rFonts w:cs="Times New Roman"/>
    </w:rPr>
  </w:style>
  <w:style w:type="character" w:customStyle="1" w:styleId="cit-name-given-names">
    <w:name w:val="cit-name-given-names"/>
    <w:basedOn w:val="DefaultParagraphFont"/>
    <w:uiPriority w:val="99"/>
    <w:rsid w:val="00387116"/>
    <w:rPr>
      <w:rFonts w:cs="Times New Roman"/>
    </w:rPr>
  </w:style>
  <w:style w:type="character" w:customStyle="1" w:styleId="cit-etal">
    <w:name w:val="cit-etal"/>
    <w:basedOn w:val="DefaultParagraphFont"/>
    <w:uiPriority w:val="99"/>
    <w:rsid w:val="00387116"/>
    <w:rPr>
      <w:rFonts w:cs="Times New Roman"/>
    </w:rPr>
  </w:style>
  <w:style w:type="character" w:customStyle="1" w:styleId="cit-article-title">
    <w:name w:val="cit-article-title"/>
    <w:basedOn w:val="DefaultParagraphFont"/>
    <w:uiPriority w:val="99"/>
    <w:rsid w:val="00387116"/>
    <w:rPr>
      <w:rFonts w:cs="Times New Roman"/>
    </w:rPr>
  </w:style>
  <w:style w:type="character" w:customStyle="1" w:styleId="cit-vol">
    <w:name w:val="cit-vol"/>
    <w:basedOn w:val="DefaultParagraphFont"/>
    <w:uiPriority w:val="99"/>
    <w:rsid w:val="00387116"/>
    <w:rPr>
      <w:rFonts w:cs="Times New Roman"/>
    </w:rPr>
  </w:style>
  <w:style w:type="character" w:customStyle="1" w:styleId="cit-fpage">
    <w:name w:val="cit-fpage"/>
    <w:basedOn w:val="DefaultParagraphFont"/>
    <w:uiPriority w:val="99"/>
    <w:rsid w:val="00387116"/>
    <w:rPr>
      <w:rFonts w:cs="Times New Roman"/>
    </w:rPr>
  </w:style>
  <w:style w:type="character" w:customStyle="1" w:styleId="cit-lpage">
    <w:name w:val="cit-lpage"/>
    <w:basedOn w:val="DefaultParagraphFont"/>
    <w:uiPriority w:val="99"/>
    <w:rsid w:val="00387116"/>
    <w:rPr>
      <w:rFonts w:cs="Times New Roman"/>
    </w:rPr>
  </w:style>
  <w:style w:type="character" w:customStyle="1" w:styleId="cit-issue">
    <w:name w:val="cit-issue"/>
    <w:basedOn w:val="DefaultParagraphFont"/>
    <w:uiPriority w:val="99"/>
    <w:rsid w:val="00387116"/>
    <w:rPr>
      <w:rFonts w:cs="Times New Roman"/>
    </w:rPr>
  </w:style>
  <w:style w:type="character" w:customStyle="1" w:styleId="apple-converted-space">
    <w:name w:val="apple-converted-space"/>
    <w:basedOn w:val="DefaultParagraphFont"/>
    <w:uiPriority w:val="99"/>
    <w:rsid w:val="000762FA"/>
    <w:rPr>
      <w:rFonts w:cs="Times New Roman"/>
    </w:rPr>
  </w:style>
  <w:style w:type="character" w:customStyle="1" w:styleId="gsggss">
    <w:name w:val="gs_ggss"/>
    <w:basedOn w:val="DefaultParagraphFont"/>
    <w:uiPriority w:val="99"/>
    <w:rsid w:val="000428C3"/>
    <w:rPr>
      <w:rFonts w:cs="Times New Roman"/>
    </w:rPr>
  </w:style>
</w:styles>
</file>

<file path=word/webSettings.xml><?xml version="1.0" encoding="utf-8"?>
<w:webSettings xmlns:r="http://schemas.openxmlformats.org/officeDocument/2006/relationships" xmlns:w="http://schemas.openxmlformats.org/wordprocessingml/2006/main">
  <w:divs>
    <w:div w:id="91705365">
      <w:marLeft w:val="0"/>
      <w:marRight w:val="0"/>
      <w:marTop w:val="0"/>
      <w:marBottom w:val="0"/>
      <w:divBdr>
        <w:top w:val="none" w:sz="0" w:space="0" w:color="auto"/>
        <w:left w:val="none" w:sz="0" w:space="0" w:color="auto"/>
        <w:bottom w:val="none" w:sz="0" w:space="0" w:color="auto"/>
        <w:right w:val="none" w:sz="0" w:space="0" w:color="auto"/>
      </w:divBdr>
      <w:divsChild>
        <w:div w:id="91705429">
          <w:marLeft w:val="0"/>
          <w:marRight w:val="0"/>
          <w:marTop w:val="0"/>
          <w:marBottom w:val="0"/>
          <w:divBdr>
            <w:top w:val="none" w:sz="0" w:space="0" w:color="auto"/>
            <w:left w:val="none" w:sz="0" w:space="0" w:color="auto"/>
            <w:bottom w:val="none" w:sz="0" w:space="0" w:color="auto"/>
            <w:right w:val="none" w:sz="0" w:space="0" w:color="auto"/>
          </w:divBdr>
        </w:div>
        <w:div w:id="91705431">
          <w:marLeft w:val="0"/>
          <w:marRight w:val="0"/>
          <w:marTop w:val="0"/>
          <w:marBottom w:val="105"/>
          <w:divBdr>
            <w:top w:val="none" w:sz="0" w:space="0" w:color="auto"/>
            <w:left w:val="none" w:sz="0" w:space="0" w:color="auto"/>
            <w:bottom w:val="none" w:sz="0" w:space="0" w:color="auto"/>
            <w:right w:val="none" w:sz="0" w:space="0" w:color="auto"/>
          </w:divBdr>
        </w:div>
      </w:divsChild>
    </w:div>
    <w:div w:id="91705370">
      <w:marLeft w:val="0"/>
      <w:marRight w:val="0"/>
      <w:marTop w:val="0"/>
      <w:marBottom w:val="0"/>
      <w:divBdr>
        <w:top w:val="none" w:sz="0" w:space="0" w:color="auto"/>
        <w:left w:val="none" w:sz="0" w:space="0" w:color="auto"/>
        <w:bottom w:val="none" w:sz="0" w:space="0" w:color="auto"/>
        <w:right w:val="none" w:sz="0" w:space="0" w:color="auto"/>
      </w:divBdr>
      <w:divsChild>
        <w:div w:id="91705423">
          <w:marLeft w:val="0"/>
          <w:marRight w:val="0"/>
          <w:marTop w:val="150"/>
          <w:marBottom w:val="0"/>
          <w:divBdr>
            <w:top w:val="none" w:sz="0" w:space="0" w:color="auto"/>
            <w:left w:val="none" w:sz="0" w:space="0" w:color="auto"/>
            <w:bottom w:val="none" w:sz="0" w:space="0" w:color="auto"/>
            <w:right w:val="none" w:sz="0" w:space="0" w:color="auto"/>
          </w:divBdr>
          <w:divsChild>
            <w:div w:id="91705408">
              <w:marLeft w:val="0"/>
              <w:marRight w:val="0"/>
              <w:marTop w:val="0"/>
              <w:marBottom w:val="0"/>
              <w:divBdr>
                <w:top w:val="none" w:sz="0" w:space="0" w:color="auto"/>
                <w:left w:val="none" w:sz="0" w:space="0" w:color="auto"/>
                <w:bottom w:val="none" w:sz="0" w:space="0" w:color="auto"/>
                <w:right w:val="none" w:sz="0" w:space="0" w:color="auto"/>
              </w:divBdr>
              <w:divsChild>
                <w:div w:id="91705393">
                  <w:marLeft w:val="0"/>
                  <w:marRight w:val="0"/>
                  <w:marTop w:val="0"/>
                  <w:marBottom w:val="0"/>
                  <w:divBdr>
                    <w:top w:val="none" w:sz="0" w:space="0" w:color="auto"/>
                    <w:left w:val="none" w:sz="0" w:space="0" w:color="auto"/>
                    <w:bottom w:val="none" w:sz="0" w:space="0" w:color="auto"/>
                    <w:right w:val="none" w:sz="0" w:space="0" w:color="auto"/>
                  </w:divBdr>
                  <w:divsChild>
                    <w:div w:id="917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5372">
      <w:marLeft w:val="0"/>
      <w:marRight w:val="0"/>
      <w:marTop w:val="0"/>
      <w:marBottom w:val="0"/>
      <w:divBdr>
        <w:top w:val="none" w:sz="0" w:space="0" w:color="auto"/>
        <w:left w:val="none" w:sz="0" w:space="0" w:color="auto"/>
        <w:bottom w:val="none" w:sz="0" w:space="0" w:color="auto"/>
        <w:right w:val="none" w:sz="0" w:space="0" w:color="auto"/>
      </w:divBdr>
      <w:divsChild>
        <w:div w:id="91705401">
          <w:marLeft w:val="0"/>
          <w:marRight w:val="0"/>
          <w:marTop w:val="0"/>
          <w:marBottom w:val="0"/>
          <w:divBdr>
            <w:top w:val="single" w:sz="18" w:space="0" w:color="6C9D30"/>
            <w:left w:val="single" w:sz="2" w:space="0" w:color="2E2E2E"/>
            <w:bottom w:val="single" w:sz="2" w:space="0" w:color="2E2E2E"/>
            <w:right w:val="single" w:sz="2" w:space="0" w:color="2E2E2E"/>
          </w:divBdr>
          <w:divsChild>
            <w:div w:id="91705422">
              <w:marLeft w:val="0"/>
              <w:marRight w:val="0"/>
              <w:marTop w:val="15"/>
              <w:marBottom w:val="0"/>
              <w:divBdr>
                <w:top w:val="none" w:sz="0" w:space="0" w:color="auto"/>
                <w:left w:val="none" w:sz="0" w:space="0" w:color="auto"/>
                <w:bottom w:val="none" w:sz="0" w:space="0" w:color="auto"/>
                <w:right w:val="none" w:sz="0" w:space="0" w:color="auto"/>
              </w:divBdr>
              <w:divsChild>
                <w:div w:id="91705402">
                  <w:marLeft w:val="0"/>
                  <w:marRight w:val="0"/>
                  <w:marTop w:val="0"/>
                  <w:marBottom w:val="0"/>
                  <w:divBdr>
                    <w:top w:val="none" w:sz="0" w:space="0" w:color="auto"/>
                    <w:left w:val="none" w:sz="0" w:space="0" w:color="auto"/>
                    <w:bottom w:val="none" w:sz="0" w:space="0" w:color="auto"/>
                    <w:right w:val="none" w:sz="0" w:space="0" w:color="auto"/>
                  </w:divBdr>
                  <w:divsChild>
                    <w:div w:id="91705376">
                      <w:marLeft w:val="0"/>
                      <w:marRight w:val="0"/>
                      <w:marTop w:val="0"/>
                      <w:marBottom w:val="0"/>
                      <w:divBdr>
                        <w:top w:val="none" w:sz="0" w:space="0" w:color="auto"/>
                        <w:left w:val="none" w:sz="0" w:space="0" w:color="auto"/>
                        <w:bottom w:val="none" w:sz="0" w:space="0" w:color="auto"/>
                        <w:right w:val="none" w:sz="0" w:space="0" w:color="auto"/>
                      </w:divBdr>
                      <w:divsChild>
                        <w:div w:id="917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05381">
      <w:marLeft w:val="0"/>
      <w:marRight w:val="0"/>
      <w:marTop w:val="0"/>
      <w:marBottom w:val="0"/>
      <w:divBdr>
        <w:top w:val="none" w:sz="0" w:space="0" w:color="auto"/>
        <w:left w:val="none" w:sz="0" w:space="0" w:color="auto"/>
        <w:bottom w:val="none" w:sz="0" w:space="0" w:color="auto"/>
        <w:right w:val="none" w:sz="0" w:space="0" w:color="auto"/>
      </w:divBdr>
      <w:divsChild>
        <w:div w:id="91705412">
          <w:marLeft w:val="0"/>
          <w:marRight w:val="0"/>
          <w:marTop w:val="0"/>
          <w:marBottom w:val="0"/>
          <w:divBdr>
            <w:top w:val="single" w:sz="18" w:space="0" w:color="6C9D30"/>
            <w:left w:val="single" w:sz="2" w:space="0" w:color="2E2E2E"/>
            <w:bottom w:val="single" w:sz="2" w:space="0" w:color="2E2E2E"/>
            <w:right w:val="single" w:sz="2" w:space="0" w:color="2E2E2E"/>
          </w:divBdr>
          <w:divsChild>
            <w:div w:id="91705425">
              <w:marLeft w:val="0"/>
              <w:marRight w:val="0"/>
              <w:marTop w:val="15"/>
              <w:marBottom w:val="0"/>
              <w:divBdr>
                <w:top w:val="none" w:sz="0" w:space="0" w:color="auto"/>
                <w:left w:val="none" w:sz="0" w:space="0" w:color="auto"/>
                <w:bottom w:val="none" w:sz="0" w:space="0" w:color="auto"/>
                <w:right w:val="none" w:sz="0" w:space="0" w:color="auto"/>
              </w:divBdr>
              <w:divsChild>
                <w:div w:id="91705384">
                  <w:marLeft w:val="0"/>
                  <w:marRight w:val="0"/>
                  <w:marTop w:val="0"/>
                  <w:marBottom w:val="0"/>
                  <w:divBdr>
                    <w:top w:val="none" w:sz="0" w:space="0" w:color="auto"/>
                    <w:left w:val="none" w:sz="0" w:space="0" w:color="auto"/>
                    <w:bottom w:val="none" w:sz="0" w:space="0" w:color="auto"/>
                    <w:right w:val="none" w:sz="0" w:space="0" w:color="auto"/>
                  </w:divBdr>
                  <w:divsChild>
                    <w:div w:id="91705406">
                      <w:marLeft w:val="0"/>
                      <w:marRight w:val="0"/>
                      <w:marTop w:val="0"/>
                      <w:marBottom w:val="0"/>
                      <w:divBdr>
                        <w:top w:val="none" w:sz="0" w:space="0" w:color="auto"/>
                        <w:left w:val="none" w:sz="0" w:space="0" w:color="auto"/>
                        <w:bottom w:val="none" w:sz="0" w:space="0" w:color="auto"/>
                        <w:right w:val="none" w:sz="0" w:space="0" w:color="auto"/>
                      </w:divBdr>
                      <w:divsChild>
                        <w:div w:id="917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05387">
      <w:marLeft w:val="0"/>
      <w:marRight w:val="0"/>
      <w:marTop w:val="0"/>
      <w:marBottom w:val="0"/>
      <w:divBdr>
        <w:top w:val="none" w:sz="0" w:space="0" w:color="auto"/>
        <w:left w:val="none" w:sz="0" w:space="0" w:color="auto"/>
        <w:bottom w:val="none" w:sz="0" w:space="0" w:color="auto"/>
        <w:right w:val="none" w:sz="0" w:space="0" w:color="auto"/>
      </w:divBdr>
      <w:divsChild>
        <w:div w:id="91705392">
          <w:marLeft w:val="0"/>
          <w:marRight w:val="0"/>
          <w:marTop w:val="100"/>
          <w:marBottom w:val="100"/>
          <w:divBdr>
            <w:top w:val="none" w:sz="0" w:space="0" w:color="auto"/>
            <w:left w:val="none" w:sz="0" w:space="0" w:color="auto"/>
            <w:bottom w:val="none" w:sz="0" w:space="0" w:color="auto"/>
            <w:right w:val="none" w:sz="0" w:space="0" w:color="auto"/>
          </w:divBdr>
          <w:divsChild>
            <w:div w:id="91705369">
              <w:marLeft w:val="0"/>
              <w:marRight w:val="0"/>
              <w:marTop w:val="0"/>
              <w:marBottom w:val="0"/>
              <w:divBdr>
                <w:top w:val="none" w:sz="0" w:space="0" w:color="auto"/>
                <w:left w:val="none" w:sz="0" w:space="0" w:color="auto"/>
                <w:bottom w:val="none" w:sz="0" w:space="0" w:color="auto"/>
                <w:right w:val="none" w:sz="0" w:space="0" w:color="auto"/>
              </w:divBdr>
              <w:divsChild>
                <w:div w:id="91705389">
                  <w:marLeft w:val="0"/>
                  <w:marRight w:val="0"/>
                  <w:marTop w:val="0"/>
                  <w:marBottom w:val="0"/>
                  <w:divBdr>
                    <w:top w:val="none" w:sz="0" w:space="0" w:color="auto"/>
                    <w:left w:val="none" w:sz="0" w:space="0" w:color="auto"/>
                    <w:bottom w:val="none" w:sz="0" w:space="0" w:color="auto"/>
                    <w:right w:val="none" w:sz="0" w:space="0" w:color="auto"/>
                  </w:divBdr>
                  <w:divsChild>
                    <w:div w:id="91705366">
                      <w:marLeft w:val="0"/>
                      <w:marRight w:val="0"/>
                      <w:marTop w:val="0"/>
                      <w:marBottom w:val="0"/>
                      <w:divBdr>
                        <w:top w:val="none" w:sz="0" w:space="0" w:color="auto"/>
                        <w:left w:val="none" w:sz="0" w:space="0" w:color="auto"/>
                        <w:bottom w:val="none" w:sz="0" w:space="0" w:color="auto"/>
                        <w:right w:val="none" w:sz="0" w:space="0" w:color="auto"/>
                      </w:divBdr>
                      <w:divsChild>
                        <w:div w:id="91705373">
                          <w:marLeft w:val="0"/>
                          <w:marRight w:val="0"/>
                          <w:marTop w:val="0"/>
                          <w:marBottom w:val="0"/>
                          <w:divBdr>
                            <w:top w:val="none" w:sz="0" w:space="0" w:color="auto"/>
                            <w:left w:val="none" w:sz="0" w:space="0" w:color="auto"/>
                            <w:bottom w:val="none" w:sz="0" w:space="0" w:color="auto"/>
                            <w:right w:val="none" w:sz="0" w:space="0" w:color="auto"/>
                          </w:divBdr>
                          <w:divsChild>
                            <w:div w:id="9170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05388">
      <w:marLeft w:val="0"/>
      <w:marRight w:val="0"/>
      <w:marTop w:val="0"/>
      <w:marBottom w:val="0"/>
      <w:divBdr>
        <w:top w:val="none" w:sz="0" w:space="0" w:color="auto"/>
        <w:left w:val="none" w:sz="0" w:space="0" w:color="auto"/>
        <w:bottom w:val="none" w:sz="0" w:space="0" w:color="auto"/>
        <w:right w:val="none" w:sz="0" w:space="0" w:color="auto"/>
      </w:divBdr>
      <w:divsChild>
        <w:div w:id="91705409">
          <w:marLeft w:val="0"/>
          <w:marRight w:val="0"/>
          <w:marTop w:val="100"/>
          <w:marBottom w:val="100"/>
          <w:divBdr>
            <w:top w:val="none" w:sz="0" w:space="0" w:color="auto"/>
            <w:left w:val="none" w:sz="0" w:space="0" w:color="auto"/>
            <w:bottom w:val="none" w:sz="0" w:space="0" w:color="auto"/>
            <w:right w:val="none" w:sz="0" w:space="0" w:color="auto"/>
          </w:divBdr>
          <w:divsChild>
            <w:div w:id="91705399">
              <w:marLeft w:val="0"/>
              <w:marRight w:val="0"/>
              <w:marTop w:val="0"/>
              <w:marBottom w:val="0"/>
              <w:divBdr>
                <w:top w:val="none" w:sz="0" w:space="0" w:color="auto"/>
                <w:left w:val="none" w:sz="0" w:space="0" w:color="auto"/>
                <w:bottom w:val="none" w:sz="0" w:space="0" w:color="auto"/>
                <w:right w:val="none" w:sz="0" w:space="0" w:color="auto"/>
              </w:divBdr>
              <w:divsChild>
                <w:div w:id="91705379">
                  <w:marLeft w:val="0"/>
                  <w:marRight w:val="0"/>
                  <w:marTop w:val="0"/>
                  <w:marBottom w:val="0"/>
                  <w:divBdr>
                    <w:top w:val="none" w:sz="0" w:space="0" w:color="auto"/>
                    <w:left w:val="none" w:sz="0" w:space="0" w:color="auto"/>
                    <w:bottom w:val="none" w:sz="0" w:space="0" w:color="auto"/>
                    <w:right w:val="none" w:sz="0" w:space="0" w:color="auto"/>
                  </w:divBdr>
                  <w:divsChild>
                    <w:div w:id="91705414">
                      <w:marLeft w:val="0"/>
                      <w:marRight w:val="0"/>
                      <w:marTop w:val="0"/>
                      <w:marBottom w:val="0"/>
                      <w:divBdr>
                        <w:top w:val="none" w:sz="0" w:space="0" w:color="auto"/>
                        <w:left w:val="none" w:sz="0" w:space="0" w:color="auto"/>
                        <w:bottom w:val="none" w:sz="0" w:space="0" w:color="auto"/>
                        <w:right w:val="none" w:sz="0" w:space="0" w:color="auto"/>
                      </w:divBdr>
                      <w:divsChild>
                        <w:div w:id="91705382">
                          <w:marLeft w:val="0"/>
                          <w:marRight w:val="0"/>
                          <w:marTop w:val="0"/>
                          <w:marBottom w:val="0"/>
                          <w:divBdr>
                            <w:top w:val="none" w:sz="0" w:space="0" w:color="auto"/>
                            <w:left w:val="none" w:sz="0" w:space="0" w:color="auto"/>
                            <w:bottom w:val="none" w:sz="0" w:space="0" w:color="auto"/>
                            <w:right w:val="none" w:sz="0" w:space="0" w:color="auto"/>
                          </w:divBdr>
                          <w:divsChild>
                            <w:div w:id="917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05394">
      <w:marLeft w:val="0"/>
      <w:marRight w:val="0"/>
      <w:marTop w:val="0"/>
      <w:marBottom w:val="0"/>
      <w:divBdr>
        <w:top w:val="none" w:sz="0" w:space="0" w:color="auto"/>
        <w:left w:val="none" w:sz="0" w:space="0" w:color="auto"/>
        <w:bottom w:val="none" w:sz="0" w:space="0" w:color="auto"/>
        <w:right w:val="none" w:sz="0" w:space="0" w:color="auto"/>
      </w:divBdr>
      <w:divsChild>
        <w:div w:id="91705416">
          <w:marLeft w:val="0"/>
          <w:marRight w:val="0"/>
          <w:marTop w:val="0"/>
          <w:marBottom w:val="0"/>
          <w:divBdr>
            <w:top w:val="none" w:sz="0" w:space="0" w:color="auto"/>
            <w:left w:val="none" w:sz="0" w:space="0" w:color="auto"/>
            <w:bottom w:val="none" w:sz="0" w:space="0" w:color="auto"/>
            <w:right w:val="none" w:sz="0" w:space="0" w:color="auto"/>
          </w:divBdr>
          <w:divsChild>
            <w:div w:id="91705400">
              <w:marLeft w:val="0"/>
              <w:marRight w:val="0"/>
              <w:marTop w:val="0"/>
              <w:marBottom w:val="0"/>
              <w:divBdr>
                <w:top w:val="none" w:sz="0" w:space="0" w:color="auto"/>
                <w:left w:val="none" w:sz="0" w:space="0" w:color="auto"/>
                <w:bottom w:val="none" w:sz="0" w:space="0" w:color="auto"/>
                <w:right w:val="none" w:sz="0" w:space="0" w:color="auto"/>
              </w:divBdr>
              <w:divsChild>
                <w:div w:id="91705374">
                  <w:marLeft w:val="0"/>
                  <w:marRight w:val="0"/>
                  <w:marTop w:val="0"/>
                  <w:marBottom w:val="0"/>
                  <w:divBdr>
                    <w:top w:val="none" w:sz="0" w:space="0" w:color="auto"/>
                    <w:left w:val="none" w:sz="0" w:space="0" w:color="auto"/>
                    <w:bottom w:val="none" w:sz="0" w:space="0" w:color="auto"/>
                    <w:right w:val="none" w:sz="0" w:space="0" w:color="auto"/>
                  </w:divBdr>
                  <w:divsChild>
                    <w:div w:id="91705390">
                      <w:marLeft w:val="0"/>
                      <w:marRight w:val="0"/>
                      <w:marTop w:val="0"/>
                      <w:marBottom w:val="0"/>
                      <w:divBdr>
                        <w:top w:val="none" w:sz="0" w:space="0" w:color="auto"/>
                        <w:left w:val="none" w:sz="0" w:space="0" w:color="auto"/>
                        <w:bottom w:val="none" w:sz="0" w:space="0" w:color="auto"/>
                        <w:right w:val="none" w:sz="0" w:space="0" w:color="auto"/>
                      </w:divBdr>
                      <w:divsChild>
                        <w:div w:id="91705375">
                          <w:marLeft w:val="0"/>
                          <w:marRight w:val="0"/>
                          <w:marTop w:val="0"/>
                          <w:marBottom w:val="0"/>
                          <w:divBdr>
                            <w:top w:val="none" w:sz="0" w:space="0" w:color="auto"/>
                            <w:left w:val="none" w:sz="0" w:space="0" w:color="auto"/>
                            <w:bottom w:val="none" w:sz="0" w:space="0" w:color="auto"/>
                            <w:right w:val="none" w:sz="0" w:space="0" w:color="auto"/>
                          </w:divBdr>
                          <w:divsChild>
                            <w:div w:id="91705413">
                              <w:marLeft w:val="0"/>
                              <w:marRight w:val="0"/>
                              <w:marTop w:val="0"/>
                              <w:marBottom w:val="0"/>
                              <w:divBdr>
                                <w:top w:val="none" w:sz="0" w:space="0" w:color="auto"/>
                                <w:left w:val="none" w:sz="0" w:space="0" w:color="auto"/>
                                <w:bottom w:val="none" w:sz="0" w:space="0" w:color="auto"/>
                                <w:right w:val="none" w:sz="0" w:space="0" w:color="auto"/>
                              </w:divBdr>
                              <w:divsChild>
                                <w:div w:id="91705395">
                                  <w:marLeft w:val="0"/>
                                  <w:marRight w:val="0"/>
                                  <w:marTop w:val="0"/>
                                  <w:marBottom w:val="0"/>
                                  <w:divBdr>
                                    <w:top w:val="none" w:sz="0" w:space="0" w:color="auto"/>
                                    <w:left w:val="none" w:sz="0" w:space="0" w:color="auto"/>
                                    <w:bottom w:val="none" w:sz="0" w:space="0" w:color="auto"/>
                                    <w:right w:val="none" w:sz="0" w:space="0" w:color="auto"/>
                                  </w:divBdr>
                                  <w:divsChild>
                                    <w:div w:id="91705368">
                                      <w:marLeft w:val="0"/>
                                      <w:marRight w:val="0"/>
                                      <w:marTop w:val="0"/>
                                      <w:marBottom w:val="0"/>
                                      <w:divBdr>
                                        <w:top w:val="none" w:sz="0" w:space="0" w:color="auto"/>
                                        <w:left w:val="none" w:sz="0" w:space="0" w:color="auto"/>
                                        <w:bottom w:val="none" w:sz="0" w:space="0" w:color="auto"/>
                                        <w:right w:val="none" w:sz="0" w:space="0" w:color="auto"/>
                                      </w:divBdr>
                                    </w:div>
                                    <w:div w:id="917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418">
                              <w:marLeft w:val="0"/>
                              <w:marRight w:val="0"/>
                              <w:marTop w:val="0"/>
                              <w:marBottom w:val="0"/>
                              <w:divBdr>
                                <w:top w:val="none" w:sz="0" w:space="0" w:color="auto"/>
                                <w:left w:val="none" w:sz="0" w:space="0" w:color="auto"/>
                                <w:bottom w:val="none" w:sz="0" w:space="0" w:color="auto"/>
                                <w:right w:val="none" w:sz="0" w:space="0" w:color="auto"/>
                              </w:divBdr>
                              <w:divsChild>
                                <w:div w:id="917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05403">
      <w:marLeft w:val="0"/>
      <w:marRight w:val="0"/>
      <w:marTop w:val="0"/>
      <w:marBottom w:val="0"/>
      <w:divBdr>
        <w:top w:val="none" w:sz="0" w:space="0" w:color="auto"/>
        <w:left w:val="none" w:sz="0" w:space="0" w:color="auto"/>
        <w:bottom w:val="none" w:sz="0" w:space="0" w:color="auto"/>
        <w:right w:val="none" w:sz="0" w:space="0" w:color="auto"/>
      </w:divBdr>
    </w:div>
    <w:div w:id="91705419">
      <w:marLeft w:val="0"/>
      <w:marRight w:val="0"/>
      <w:marTop w:val="0"/>
      <w:marBottom w:val="0"/>
      <w:divBdr>
        <w:top w:val="none" w:sz="0" w:space="0" w:color="auto"/>
        <w:left w:val="none" w:sz="0" w:space="0" w:color="auto"/>
        <w:bottom w:val="none" w:sz="0" w:space="0" w:color="auto"/>
        <w:right w:val="none" w:sz="0" w:space="0" w:color="auto"/>
      </w:divBdr>
      <w:divsChild>
        <w:div w:id="91705371">
          <w:marLeft w:val="0"/>
          <w:marRight w:val="0"/>
          <w:marTop w:val="100"/>
          <w:marBottom w:val="100"/>
          <w:divBdr>
            <w:top w:val="none" w:sz="0" w:space="0" w:color="auto"/>
            <w:left w:val="none" w:sz="0" w:space="0" w:color="auto"/>
            <w:bottom w:val="none" w:sz="0" w:space="0" w:color="auto"/>
            <w:right w:val="none" w:sz="0" w:space="0" w:color="auto"/>
          </w:divBdr>
          <w:divsChild>
            <w:div w:id="91705404">
              <w:marLeft w:val="0"/>
              <w:marRight w:val="0"/>
              <w:marTop w:val="0"/>
              <w:marBottom w:val="0"/>
              <w:divBdr>
                <w:top w:val="none" w:sz="0" w:space="0" w:color="auto"/>
                <w:left w:val="none" w:sz="0" w:space="0" w:color="auto"/>
                <w:bottom w:val="none" w:sz="0" w:space="0" w:color="auto"/>
                <w:right w:val="none" w:sz="0" w:space="0" w:color="auto"/>
              </w:divBdr>
              <w:divsChild>
                <w:div w:id="91705426">
                  <w:marLeft w:val="0"/>
                  <w:marRight w:val="0"/>
                  <w:marTop w:val="0"/>
                  <w:marBottom w:val="0"/>
                  <w:divBdr>
                    <w:top w:val="none" w:sz="0" w:space="0" w:color="auto"/>
                    <w:left w:val="none" w:sz="0" w:space="0" w:color="auto"/>
                    <w:bottom w:val="none" w:sz="0" w:space="0" w:color="auto"/>
                    <w:right w:val="none" w:sz="0" w:space="0" w:color="auto"/>
                  </w:divBdr>
                  <w:divsChild>
                    <w:div w:id="91705396">
                      <w:marLeft w:val="0"/>
                      <w:marRight w:val="0"/>
                      <w:marTop w:val="0"/>
                      <w:marBottom w:val="0"/>
                      <w:divBdr>
                        <w:top w:val="none" w:sz="0" w:space="0" w:color="auto"/>
                        <w:left w:val="none" w:sz="0" w:space="0" w:color="auto"/>
                        <w:bottom w:val="none" w:sz="0" w:space="0" w:color="auto"/>
                        <w:right w:val="none" w:sz="0" w:space="0" w:color="auto"/>
                      </w:divBdr>
                      <w:divsChild>
                        <w:div w:id="91705417">
                          <w:marLeft w:val="0"/>
                          <w:marRight w:val="0"/>
                          <w:marTop w:val="0"/>
                          <w:marBottom w:val="0"/>
                          <w:divBdr>
                            <w:top w:val="none" w:sz="0" w:space="0" w:color="auto"/>
                            <w:left w:val="none" w:sz="0" w:space="0" w:color="auto"/>
                            <w:bottom w:val="none" w:sz="0" w:space="0" w:color="auto"/>
                            <w:right w:val="none" w:sz="0" w:space="0" w:color="auto"/>
                          </w:divBdr>
                          <w:divsChild>
                            <w:div w:id="917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05420">
      <w:marLeft w:val="0"/>
      <w:marRight w:val="0"/>
      <w:marTop w:val="0"/>
      <w:marBottom w:val="0"/>
      <w:divBdr>
        <w:top w:val="none" w:sz="0" w:space="0" w:color="auto"/>
        <w:left w:val="none" w:sz="0" w:space="0" w:color="auto"/>
        <w:bottom w:val="none" w:sz="0" w:space="0" w:color="auto"/>
        <w:right w:val="none" w:sz="0" w:space="0" w:color="auto"/>
      </w:divBdr>
      <w:divsChild>
        <w:div w:id="91705410">
          <w:marLeft w:val="0"/>
          <w:marRight w:val="0"/>
          <w:marTop w:val="0"/>
          <w:marBottom w:val="0"/>
          <w:divBdr>
            <w:top w:val="single" w:sz="18" w:space="0" w:color="6C9D30"/>
            <w:left w:val="single" w:sz="2" w:space="0" w:color="2E2E2E"/>
            <w:bottom w:val="single" w:sz="2" w:space="0" w:color="2E2E2E"/>
            <w:right w:val="single" w:sz="2" w:space="0" w:color="2E2E2E"/>
          </w:divBdr>
          <w:divsChild>
            <w:div w:id="91705411">
              <w:marLeft w:val="0"/>
              <w:marRight w:val="0"/>
              <w:marTop w:val="15"/>
              <w:marBottom w:val="0"/>
              <w:divBdr>
                <w:top w:val="none" w:sz="0" w:space="0" w:color="auto"/>
                <w:left w:val="none" w:sz="0" w:space="0" w:color="auto"/>
                <w:bottom w:val="none" w:sz="0" w:space="0" w:color="auto"/>
                <w:right w:val="none" w:sz="0" w:space="0" w:color="auto"/>
              </w:divBdr>
              <w:divsChild>
                <w:div w:id="91705415">
                  <w:marLeft w:val="0"/>
                  <w:marRight w:val="0"/>
                  <w:marTop w:val="0"/>
                  <w:marBottom w:val="0"/>
                  <w:divBdr>
                    <w:top w:val="none" w:sz="0" w:space="0" w:color="auto"/>
                    <w:left w:val="none" w:sz="0" w:space="0" w:color="auto"/>
                    <w:bottom w:val="none" w:sz="0" w:space="0" w:color="auto"/>
                    <w:right w:val="none" w:sz="0" w:space="0" w:color="auto"/>
                  </w:divBdr>
                  <w:divsChild>
                    <w:div w:id="91705367">
                      <w:marLeft w:val="0"/>
                      <w:marRight w:val="0"/>
                      <w:marTop w:val="0"/>
                      <w:marBottom w:val="0"/>
                      <w:divBdr>
                        <w:top w:val="none" w:sz="0" w:space="0" w:color="auto"/>
                        <w:left w:val="none" w:sz="0" w:space="0" w:color="auto"/>
                        <w:bottom w:val="none" w:sz="0" w:space="0" w:color="auto"/>
                        <w:right w:val="none" w:sz="0" w:space="0" w:color="auto"/>
                      </w:divBdr>
                      <w:divsChild>
                        <w:div w:id="917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05427">
      <w:marLeft w:val="0"/>
      <w:marRight w:val="0"/>
      <w:marTop w:val="0"/>
      <w:marBottom w:val="0"/>
      <w:divBdr>
        <w:top w:val="none" w:sz="0" w:space="0" w:color="auto"/>
        <w:left w:val="none" w:sz="0" w:space="0" w:color="auto"/>
        <w:bottom w:val="none" w:sz="0" w:space="0" w:color="auto"/>
        <w:right w:val="none" w:sz="0" w:space="0" w:color="auto"/>
      </w:divBdr>
      <w:divsChild>
        <w:div w:id="91705383">
          <w:marLeft w:val="0"/>
          <w:marRight w:val="0"/>
          <w:marTop w:val="0"/>
          <w:marBottom w:val="0"/>
          <w:divBdr>
            <w:top w:val="single" w:sz="18" w:space="0" w:color="6C9D30"/>
            <w:left w:val="single" w:sz="2" w:space="0" w:color="2E2E2E"/>
            <w:bottom w:val="single" w:sz="2" w:space="0" w:color="2E2E2E"/>
            <w:right w:val="single" w:sz="2" w:space="0" w:color="2E2E2E"/>
          </w:divBdr>
          <w:divsChild>
            <w:div w:id="91705386">
              <w:marLeft w:val="0"/>
              <w:marRight w:val="0"/>
              <w:marTop w:val="15"/>
              <w:marBottom w:val="0"/>
              <w:divBdr>
                <w:top w:val="none" w:sz="0" w:space="0" w:color="auto"/>
                <w:left w:val="none" w:sz="0" w:space="0" w:color="auto"/>
                <w:bottom w:val="none" w:sz="0" w:space="0" w:color="auto"/>
                <w:right w:val="none" w:sz="0" w:space="0" w:color="auto"/>
              </w:divBdr>
              <w:divsChild>
                <w:div w:id="91705407">
                  <w:marLeft w:val="0"/>
                  <w:marRight w:val="0"/>
                  <w:marTop w:val="0"/>
                  <w:marBottom w:val="0"/>
                  <w:divBdr>
                    <w:top w:val="none" w:sz="0" w:space="0" w:color="auto"/>
                    <w:left w:val="none" w:sz="0" w:space="0" w:color="auto"/>
                    <w:bottom w:val="none" w:sz="0" w:space="0" w:color="auto"/>
                    <w:right w:val="none" w:sz="0" w:space="0" w:color="auto"/>
                  </w:divBdr>
                  <w:divsChild>
                    <w:div w:id="91705428">
                      <w:marLeft w:val="0"/>
                      <w:marRight w:val="0"/>
                      <w:marTop w:val="0"/>
                      <w:marBottom w:val="0"/>
                      <w:divBdr>
                        <w:top w:val="none" w:sz="0" w:space="0" w:color="auto"/>
                        <w:left w:val="none" w:sz="0" w:space="0" w:color="auto"/>
                        <w:bottom w:val="none" w:sz="0" w:space="0" w:color="auto"/>
                        <w:right w:val="none" w:sz="0" w:space="0" w:color="auto"/>
                      </w:divBdr>
                      <w:divsChild>
                        <w:div w:id="917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05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6060</TotalTime>
  <Pages>54</Pages>
  <Words>14670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Newtech</dc:creator>
  <cp:keywords/>
  <dc:description/>
  <cp:lastModifiedBy>sysss</cp:lastModifiedBy>
  <cp:revision>322</cp:revision>
  <cp:lastPrinted>2013-07-04T07:27:00Z</cp:lastPrinted>
  <dcterms:created xsi:type="dcterms:W3CDTF">2012-10-15T11:24:00Z</dcterms:created>
  <dcterms:modified xsi:type="dcterms:W3CDTF">2014-01-07T12:02:00Z</dcterms:modified>
</cp:coreProperties>
</file>